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37E6" w14:textId="4938E24F" w:rsidR="0060487B" w:rsidRDefault="00C93823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PRÓRROGA Y VARIACIONES DE LOS CONTRATOS</w:t>
      </w:r>
    </w:p>
    <w:p w14:paraId="43D688FF" w14:textId="77777777" w:rsidR="00C93823" w:rsidRDefault="00C93823" w:rsidP="00C93823">
      <w:pPr>
        <w:pStyle w:val="Standard"/>
        <w:rPr>
          <w:rFonts w:ascii="Arial" w:hAnsi="Arial" w:cs="Arial"/>
        </w:rPr>
      </w:pPr>
    </w:p>
    <w:p w14:paraId="07224DFC" w14:textId="77777777" w:rsidR="0060487B" w:rsidRPr="00C93823" w:rsidRDefault="0060487B" w:rsidP="00C9382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42D90E" w14:textId="77777777" w:rsidR="00C93823" w:rsidRPr="00C93823" w:rsidRDefault="00C93823" w:rsidP="00C93823">
      <w:pPr>
        <w:pStyle w:val="card-text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C93823">
        <w:rPr>
          <w:rFonts w:ascii="Arial" w:hAnsi="Arial" w:cs="Arial"/>
          <w:sz w:val="22"/>
          <w:szCs w:val="22"/>
          <w:shd w:val="clear" w:color="auto" w:fill="FFFFFF"/>
        </w:rPr>
        <w:t>Las prórrogas y variaciones de plazo de duración y ejecución, si se producen, se rigen por el proceso establecido en la propia licitación, contrato y, en todo caso, por las normas de Contratación del Sector Público y las Instrucciones Internas de Contratación de la propia Fundación. Del mismo modo, quedan recogidas en los informes de contratación cuyos enlaces se indican.</w:t>
      </w:r>
    </w:p>
    <w:p w14:paraId="528DDB1B" w14:textId="77777777" w:rsidR="00C93823" w:rsidRPr="00C93823" w:rsidRDefault="00C93823" w:rsidP="00C93823">
      <w:pPr>
        <w:pStyle w:val="card-text"/>
        <w:spacing w:before="0" w:beforeAutospacing="0"/>
        <w:jc w:val="both"/>
        <w:rPr>
          <w:rFonts w:ascii="Arial" w:hAnsi="Arial" w:cs="Arial"/>
          <w:color w:val="212529"/>
          <w:sz w:val="22"/>
          <w:szCs w:val="22"/>
        </w:rPr>
      </w:pPr>
      <w:hyperlink r:id="rId7" w:tgtFrame="_blank" w:history="1">
        <w:r w:rsidRPr="00C93823">
          <w:rPr>
            <w:rStyle w:val="Hipervnculo"/>
            <w:rFonts w:ascii="Arial" w:hAnsi="Arial" w:cs="Arial"/>
            <w:color w:val="8A0B13"/>
            <w:sz w:val="22"/>
            <w:szCs w:val="22"/>
          </w:rPr>
          <w:t>Plataforma de Contratación del Sector Público.</w:t>
        </w:r>
      </w:hyperlink>
    </w:p>
    <w:p w14:paraId="1108F32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64D2C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9F795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A29953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84DE14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C9390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89D137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007A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679710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BF1EE9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5AD08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5FF85D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6BD7F9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ED577F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E67EE9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39B3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99FEB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CE54E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09BFD4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4F9090" w14:textId="77777777" w:rsidR="0060487B" w:rsidRDefault="0022693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69B802" w14:textId="77777777" w:rsidR="0060487B" w:rsidRDefault="0060487B">
      <w:pPr>
        <w:pStyle w:val="Standard"/>
      </w:pPr>
    </w:p>
    <w:p w14:paraId="60C4FA71" w14:textId="77777777" w:rsidR="0060487B" w:rsidRDefault="0060487B">
      <w:pPr>
        <w:pStyle w:val="Standard"/>
      </w:pPr>
    </w:p>
    <w:p w14:paraId="7FC8B975" w14:textId="77777777" w:rsidR="0060487B" w:rsidRDefault="0060487B">
      <w:pPr>
        <w:pStyle w:val="Standard"/>
      </w:pPr>
    </w:p>
    <w:p w14:paraId="527FB9BC" w14:textId="77777777" w:rsidR="0060487B" w:rsidRDefault="0060487B">
      <w:pPr>
        <w:pStyle w:val="Standard"/>
      </w:pPr>
    </w:p>
    <w:p w14:paraId="0905416F" w14:textId="77777777" w:rsidR="0060487B" w:rsidRDefault="0060487B">
      <w:pPr>
        <w:pStyle w:val="Standard"/>
      </w:pPr>
    </w:p>
    <w:p w14:paraId="29ABF486" w14:textId="77777777" w:rsidR="0060487B" w:rsidRDefault="0060487B">
      <w:pPr>
        <w:pStyle w:val="Standard"/>
      </w:pPr>
    </w:p>
    <w:p w14:paraId="44D0912C" w14:textId="77777777" w:rsidR="0060487B" w:rsidRDefault="0060487B">
      <w:pPr>
        <w:pStyle w:val="Standard"/>
      </w:pPr>
    </w:p>
    <w:p w14:paraId="105E0C52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AECA" w14:textId="77777777" w:rsidR="0022693E" w:rsidRDefault="0022693E">
      <w:r>
        <w:separator/>
      </w:r>
    </w:p>
  </w:endnote>
  <w:endnote w:type="continuationSeparator" w:id="0">
    <w:p w14:paraId="6634CF7C" w14:textId="77777777" w:rsidR="0022693E" w:rsidRDefault="0022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C424D1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9C0517" w14:textId="77777777" w:rsidR="0001773D" w:rsidRDefault="0022693E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97C01D8" w14:textId="77777777" w:rsidR="0001773D" w:rsidRDefault="0022693E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355FA80A" w14:textId="77777777" w:rsidR="0001773D" w:rsidRDefault="0022693E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BE690A" w14:textId="77777777" w:rsidR="0001773D" w:rsidRDefault="0022693E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0D08390" w14:textId="77777777" w:rsidR="0001773D" w:rsidRDefault="0022693E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A5430D7" w14:textId="77777777" w:rsidR="0001773D" w:rsidRDefault="0022693E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E24F97" w14:textId="77777777" w:rsidR="0001773D" w:rsidRDefault="0022693E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714497E" w14:textId="77777777" w:rsidR="0001773D" w:rsidRDefault="0022693E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2054475C" w14:textId="77777777" w:rsidR="0001773D" w:rsidRDefault="0022693E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76936B4D" w14:textId="77777777" w:rsidR="0001773D" w:rsidRDefault="0022693E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08858EB" w14:textId="77777777" w:rsidR="0001773D" w:rsidRDefault="0022693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760A" w14:textId="77777777" w:rsidR="0022693E" w:rsidRDefault="0022693E">
      <w:r>
        <w:rPr>
          <w:color w:val="000000"/>
        </w:rPr>
        <w:separator/>
      </w:r>
    </w:p>
  </w:footnote>
  <w:footnote w:type="continuationSeparator" w:id="0">
    <w:p w14:paraId="0BF80988" w14:textId="77777777" w:rsidR="0022693E" w:rsidRDefault="0022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9922" w14:textId="77777777" w:rsidR="0001773D" w:rsidRDefault="0022693E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64943" wp14:editId="5E6558C5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EF59D3D" w14:textId="77777777" w:rsidR="0001773D" w:rsidRDefault="0022693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649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EF59D3D" w14:textId="77777777" w:rsidR="0001773D" w:rsidRDefault="0022693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10B57B4" wp14:editId="5B3081E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23"/>
    <w:rsid w:val="00061A41"/>
    <w:rsid w:val="0022693E"/>
    <w:rsid w:val="00402973"/>
    <w:rsid w:val="004215EE"/>
    <w:rsid w:val="0060487B"/>
    <w:rsid w:val="00644EA1"/>
    <w:rsid w:val="007169AF"/>
    <w:rsid w:val="0090450C"/>
    <w:rsid w:val="009526ED"/>
    <w:rsid w:val="009D40BA"/>
    <w:rsid w:val="00AE407C"/>
    <w:rsid w:val="00B5396D"/>
    <w:rsid w:val="00C93823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C948B"/>
  <w15:docId w15:val="{EE41746C-B1EE-474F-B6A1-11C258B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rsid w:val="00C938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s-ES" w:bidi="ar-SA"/>
    </w:rPr>
  </w:style>
  <w:style w:type="character" w:styleId="Hipervnculo">
    <w:name w:val="Hyperlink"/>
    <w:basedOn w:val="Fuentedeprrafopredeter"/>
    <w:uiPriority w:val="99"/>
    <w:semiHidden/>
    <w:unhideWhenUsed/>
    <w:rsid w:val="00C93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:perfilContratante&amp;idBp=FbTuAztve89vYnTkQN0%2FZ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2025-04-10T11:40:00Z</cp:lastPrinted>
  <dcterms:created xsi:type="dcterms:W3CDTF">2025-04-10T11:40:00Z</dcterms:created>
  <dcterms:modified xsi:type="dcterms:W3CDTF">2025-04-10T11:40:00Z</dcterms:modified>
</cp:coreProperties>
</file>