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1A46" w14:textId="5F3243F0" w:rsidR="0060487B" w:rsidRDefault="00BB65A7" w:rsidP="009D40BA">
      <w:pPr>
        <w:pStyle w:val="Standard"/>
        <w:jc w:val="center"/>
        <w:rPr>
          <w:rFonts w:ascii="Arial" w:hAnsi="Arial" w:cs="Arial"/>
          <w:b/>
          <w:bCs/>
          <w:sz w:val="28"/>
          <w:szCs w:val="28"/>
        </w:rPr>
      </w:pPr>
      <w:r>
        <w:rPr>
          <w:rFonts w:ascii="Arial" w:hAnsi="Arial" w:cs="Arial"/>
          <w:b/>
          <w:bCs/>
          <w:sz w:val="28"/>
          <w:szCs w:val="28"/>
        </w:rPr>
        <w:t>PREGUNTAS REALIZADAS EN LOS EXPEDIENTES DE CONTRATACIÓN</w:t>
      </w:r>
    </w:p>
    <w:p w14:paraId="2E7E67CA" w14:textId="77777777" w:rsidR="00BB65A7" w:rsidRDefault="00BB65A7">
      <w:pPr>
        <w:pStyle w:val="Standard"/>
        <w:jc w:val="center"/>
        <w:rPr>
          <w:rFonts w:ascii="Arial" w:hAnsi="Arial" w:cs="Arial"/>
        </w:rPr>
      </w:pPr>
    </w:p>
    <w:p w14:paraId="7E3B9351" w14:textId="481C592C" w:rsidR="0060487B" w:rsidRDefault="00BB65A7">
      <w:pPr>
        <w:pStyle w:val="Standard"/>
        <w:jc w:val="center"/>
        <w:rPr>
          <w:rFonts w:ascii="Arial" w:hAnsi="Arial" w:cs="Arial"/>
        </w:rPr>
      </w:pPr>
      <w:r>
        <w:rPr>
          <w:rFonts w:ascii="Arial" w:hAnsi="Arial" w:cs="Arial"/>
        </w:rPr>
        <w:t>EJERCICIO 202</w:t>
      </w:r>
      <w:r w:rsidR="00652D5F">
        <w:rPr>
          <w:rFonts w:ascii="Arial" w:hAnsi="Arial" w:cs="Arial"/>
        </w:rPr>
        <w:t>4</w:t>
      </w:r>
    </w:p>
    <w:p w14:paraId="4E8F8ADA" w14:textId="77777777" w:rsidR="0060487B" w:rsidRDefault="0060487B">
      <w:pPr>
        <w:pStyle w:val="Standard"/>
        <w:jc w:val="both"/>
        <w:rPr>
          <w:rFonts w:ascii="Arial" w:hAnsi="Arial" w:cs="Arial"/>
        </w:rPr>
      </w:pPr>
    </w:p>
    <w:p w14:paraId="14445CBC" w14:textId="77777777" w:rsidR="0060487B" w:rsidRDefault="0060487B">
      <w:pPr>
        <w:pStyle w:val="Standard"/>
        <w:jc w:val="both"/>
        <w:rPr>
          <w:rFonts w:ascii="Arial" w:hAnsi="Arial" w:cs="Arial"/>
          <w:b/>
          <w:bCs/>
        </w:rPr>
      </w:pPr>
    </w:p>
    <w:tbl>
      <w:tblPr>
        <w:tblStyle w:val="Tablaconcuadrcula"/>
        <w:tblW w:w="14596" w:type="dxa"/>
        <w:tblLook w:val="04A0" w:firstRow="1" w:lastRow="0" w:firstColumn="1" w:lastColumn="0" w:noHBand="0" w:noVBand="1"/>
      </w:tblPr>
      <w:tblGrid>
        <w:gridCol w:w="1610"/>
        <w:gridCol w:w="11352"/>
        <w:gridCol w:w="1634"/>
      </w:tblGrid>
      <w:tr w:rsidR="00BB65A7" w14:paraId="00AEA9F3" w14:textId="77777777" w:rsidTr="00A9504D">
        <w:tc>
          <w:tcPr>
            <w:tcW w:w="1610" w:type="dxa"/>
            <w:shd w:val="clear" w:color="auto" w:fill="DEEAF6" w:themeFill="accent5" w:themeFillTint="33"/>
            <w:vAlign w:val="center"/>
          </w:tcPr>
          <w:p w14:paraId="6B85EB84" w14:textId="24005795" w:rsidR="00BB65A7" w:rsidRPr="00BB65A7" w:rsidRDefault="00BB65A7" w:rsidP="00BB65A7">
            <w:pPr>
              <w:pStyle w:val="Standard"/>
              <w:jc w:val="center"/>
              <w:rPr>
                <w:rFonts w:ascii="Arial" w:hAnsi="Arial" w:cs="Arial"/>
                <w:b/>
                <w:bCs/>
                <w:sz w:val="22"/>
                <w:szCs w:val="22"/>
              </w:rPr>
            </w:pPr>
            <w:r w:rsidRPr="00BB65A7">
              <w:rPr>
                <w:rFonts w:ascii="Arial" w:hAnsi="Arial" w:cs="Arial"/>
                <w:b/>
                <w:bCs/>
                <w:sz w:val="22"/>
                <w:szCs w:val="22"/>
              </w:rPr>
              <w:t>EXPEDIENTE</w:t>
            </w:r>
          </w:p>
        </w:tc>
        <w:tc>
          <w:tcPr>
            <w:tcW w:w="11352" w:type="dxa"/>
            <w:shd w:val="clear" w:color="auto" w:fill="DEEAF6" w:themeFill="accent5" w:themeFillTint="33"/>
            <w:vAlign w:val="center"/>
          </w:tcPr>
          <w:p w14:paraId="0BA90717" w14:textId="195DEF5A" w:rsidR="00BB65A7" w:rsidRPr="00BB65A7" w:rsidRDefault="00BB65A7" w:rsidP="00BB65A7">
            <w:pPr>
              <w:pStyle w:val="Standard"/>
              <w:jc w:val="center"/>
              <w:rPr>
                <w:rFonts w:ascii="Arial" w:hAnsi="Arial" w:cs="Arial"/>
                <w:b/>
                <w:bCs/>
                <w:sz w:val="22"/>
                <w:szCs w:val="22"/>
              </w:rPr>
            </w:pPr>
            <w:r w:rsidRPr="00BB65A7">
              <w:rPr>
                <w:rFonts w:ascii="Arial" w:hAnsi="Arial" w:cs="Arial"/>
                <w:b/>
                <w:bCs/>
                <w:sz w:val="22"/>
                <w:szCs w:val="22"/>
              </w:rPr>
              <w:t>OBJETO</w:t>
            </w:r>
          </w:p>
        </w:tc>
        <w:tc>
          <w:tcPr>
            <w:tcW w:w="1634" w:type="dxa"/>
            <w:shd w:val="clear" w:color="auto" w:fill="DEEAF6" w:themeFill="accent5" w:themeFillTint="33"/>
            <w:vAlign w:val="center"/>
          </w:tcPr>
          <w:p w14:paraId="6E81B2A1" w14:textId="6D01541C" w:rsidR="00BB65A7" w:rsidRPr="00BB65A7" w:rsidRDefault="00BB65A7" w:rsidP="00BB65A7">
            <w:pPr>
              <w:pStyle w:val="Standard"/>
              <w:jc w:val="center"/>
              <w:rPr>
                <w:rFonts w:ascii="Arial" w:hAnsi="Arial" w:cs="Arial"/>
                <w:b/>
                <w:bCs/>
                <w:sz w:val="22"/>
                <w:szCs w:val="22"/>
              </w:rPr>
            </w:pPr>
            <w:r w:rsidRPr="00BB65A7">
              <w:rPr>
                <w:rFonts w:ascii="Arial" w:hAnsi="Arial" w:cs="Arial"/>
                <w:b/>
                <w:bCs/>
                <w:sz w:val="22"/>
                <w:szCs w:val="22"/>
              </w:rPr>
              <w:t>PREGUNTAS REALIZADAS</w:t>
            </w:r>
          </w:p>
        </w:tc>
      </w:tr>
      <w:tr w:rsidR="00BB65A7" w14:paraId="00F5C893" w14:textId="77777777" w:rsidTr="00A9504D">
        <w:tc>
          <w:tcPr>
            <w:tcW w:w="1610" w:type="dxa"/>
            <w:vAlign w:val="center"/>
          </w:tcPr>
          <w:p w14:paraId="47BA92A3" w14:textId="277A4E1A" w:rsidR="00BB65A7" w:rsidRPr="00BB65A7" w:rsidRDefault="00652D5F" w:rsidP="00BB65A7">
            <w:pPr>
              <w:pStyle w:val="Standard"/>
              <w:jc w:val="center"/>
              <w:rPr>
                <w:rFonts w:ascii="Arial" w:hAnsi="Arial" w:cs="Arial"/>
                <w:sz w:val="22"/>
                <w:szCs w:val="22"/>
              </w:rPr>
            </w:pPr>
            <w:r>
              <w:rPr>
                <w:rFonts w:ascii="Arial" w:hAnsi="Arial" w:cs="Arial"/>
                <w:sz w:val="22"/>
                <w:szCs w:val="22"/>
              </w:rPr>
              <w:t>01/2024</w:t>
            </w:r>
          </w:p>
        </w:tc>
        <w:tc>
          <w:tcPr>
            <w:tcW w:w="11352" w:type="dxa"/>
            <w:vAlign w:val="center"/>
          </w:tcPr>
          <w:p w14:paraId="5B985C5E" w14:textId="7037EABF" w:rsidR="00BB65A7" w:rsidRPr="00BB65A7" w:rsidRDefault="00652D5F" w:rsidP="00BB65A7">
            <w:pPr>
              <w:pStyle w:val="Standard"/>
              <w:jc w:val="both"/>
              <w:rPr>
                <w:rFonts w:ascii="Arial" w:hAnsi="Arial" w:cs="Arial"/>
                <w:sz w:val="20"/>
                <w:szCs w:val="20"/>
              </w:rPr>
            </w:pPr>
            <w:r w:rsidRPr="00652D5F">
              <w:rPr>
                <w:rFonts w:ascii="Arial" w:hAnsi="Arial" w:cs="Arial"/>
                <w:sz w:val="20"/>
                <w:szCs w:val="20"/>
              </w:rPr>
              <w:t>Servicios de puesta a disposición de personal especializado en servicios auxiliares de apoyo para protocolos de carácter individual y de especial atención.</w:t>
            </w:r>
          </w:p>
        </w:tc>
        <w:tc>
          <w:tcPr>
            <w:tcW w:w="1634" w:type="dxa"/>
            <w:vAlign w:val="center"/>
          </w:tcPr>
          <w:p w14:paraId="7F1C6FB1" w14:textId="7ED8A4CE" w:rsidR="00BB65A7" w:rsidRPr="00BB65A7" w:rsidRDefault="00652D5F" w:rsidP="00BB65A7">
            <w:pPr>
              <w:pStyle w:val="Standard"/>
              <w:jc w:val="center"/>
              <w:rPr>
                <w:rFonts w:ascii="Arial" w:hAnsi="Arial" w:cs="Arial"/>
                <w:sz w:val="22"/>
                <w:szCs w:val="22"/>
              </w:rPr>
            </w:pPr>
            <w:r>
              <w:rPr>
                <w:rFonts w:ascii="Arial" w:hAnsi="Arial" w:cs="Arial"/>
                <w:sz w:val="22"/>
                <w:szCs w:val="22"/>
              </w:rPr>
              <w:t>6</w:t>
            </w:r>
          </w:p>
        </w:tc>
      </w:tr>
      <w:tr w:rsidR="00BB65A7" w14:paraId="0736A2E9" w14:textId="77777777" w:rsidTr="00C25674">
        <w:trPr>
          <w:trHeight w:val="322"/>
        </w:trPr>
        <w:tc>
          <w:tcPr>
            <w:tcW w:w="1610" w:type="dxa"/>
            <w:vAlign w:val="center"/>
          </w:tcPr>
          <w:p w14:paraId="701C58D6" w14:textId="65C93EEA" w:rsidR="00BB65A7" w:rsidRPr="00BB65A7" w:rsidRDefault="00652D5F" w:rsidP="00BB65A7">
            <w:pPr>
              <w:pStyle w:val="Standard"/>
              <w:jc w:val="center"/>
              <w:rPr>
                <w:rFonts w:ascii="Arial" w:hAnsi="Arial" w:cs="Arial"/>
                <w:sz w:val="22"/>
                <w:szCs w:val="22"/>
              </w:rPr>
            </w:pPr>
            <w:r>
              <w:rPr>
                <w:rFonts w:ascii="Arial" w:hAnsi="Arial" w:cs="Arial"/>
                <w:sz w:val="22"/>
                <w:szCs w:val="22"/>
              </w:rPr>
              <w:t>02/2024</w:t>
            </w:r>
          </w:p>
        </w:tc>
        <w:tc>
          <w:tcPr>
            <w:tcW w:w="11352" w:type="dxa"/>
            <w:vAlign w:val="center"/>
          </w:tcPr>
          <w:p w14:paraId="0A88F4BF" w14:textId="7DA4BEFF" w:rsidR="00BB65A7" w:rsidRPr="00BB65A7" w:rsidRDefault="00652D5F" w:rsidP="00BB65A7">
            <w:pPr>
              <w:pStyle w:val="Standard"/>
              <w:jc w:val="both"/>
              <w:rPr>
                <w:rFonts w:ascii="Arial" w:hAnsi="Arial" w:cs="Arial"/>
                <w:sz w:val="20"/>
                <w:szCs w:val="20"/>
              </w:rPr>
            </w:pPr>
            <w:r w:rsidRPr="00652D5F">
              <w:rPr>
                <w:rFonts w:ascii="Arial" w:hAnsi="Arial" w:cs="Arial"/>
                <w:sz w:val="20"/>
                <w:szCs w:val="20"/>
              </w:rPr>
              <w:t>Servicio de instalación y mantenimiento de un sistema integral de control horario.</w:t>
            </w:r>
          </w:p>
        </w:tc>
        <w:tc>
          <w:tcPr>
            <w:tcW w:w="1634" w:type="dxa"/>
            <w:vAlign w:val="center"/>
          </w:tcPr>
          <w:p w14:paraId="4321EAB9" w14:textId="34404335" w:rsidR="00BB65A7" w:rsidRPr="00BB65A7" w:rsidRDefault="00652D5F" w:rsidP="00BB65A7">
            <w:pPr>
              <w:pStyle w:val="Standard"/>
              <w:jc w:val="center"/>
              <w:rPr>
                <w:rFonts w:ascii="Arial" w:hAnsi="Arial" w:cs="Arial"/>
                <w:sz w:val="22"/>
                <w:szCs w:val="22"/>
              </w:rPr>
            </w:pPr>
            <w:r>
              <w:rPr>
                <w:rFonts w:ascii="Arial" w:hAnsi="Arial" w:cs="Arial"/>
                <w:sz w:val="22"/>
                <w:szCs w:val="22"/>
              </w:rPr>
              <w:t>0</w:t>
            </w:r>
          </w:p>
        </w:tc>
      </w:tr>
      <w:tr w:rsidR="00BB65A7" w14:paraId="0B9774D6" w14:textId="77777777" w:rsidTr="00C25674">
        <w:trPr>
          <w:trHeight w:val="765"/>
        </w:trPr>
        <w:tc>
          <w:tcPr>
            <w:tcW w:w="1610" w:type="dxa"/>
            <w:vAlign w:val="center"/>
          </w:tcPr>
          <w:p w14:paraId="5614871B" w14:textId="3C1D55B3" w:rsidR="00BB65A7" w:rsidRPr="00BB65A7" w:rsidRDefault="00652D5F" w:rsidP="00BB65A7">
            <w:pPr>
              <w:pStyle w:val="Standard"/>
              <w:jc w:val="center"/>
              <w:rPr>
                <w:rFonts w:ascii="Arial" w:hAnsi="Arial" w:cs="Arial"/>
                <w:sz w:val="22"/>
                <w:szCs w:val="22"/>
              </w:rPr>
            </w:pPr>
            <w:r>
              <w:rPr>
                <w:rFonts w:ascii="Arial" w:hAnsi="Arial" w:cs="Arial"/>
                <w:sz w:val="22"/>
                <w:szCs w:val="22"/>
              </w:rPr>
              <w:t>04/2024</w:t>
            </w:r>
          </w:p>
        </w:tc>
        <w:tc>
          <w:tcPr>
            <w:tcW w:w="11352" w:type="dxa"/>
            <w:vAlign w:val="center"/>
          </w:tcPr>
          <w:p w14:paraId="6C8FF511" w14:textId="5A0D254F" w:rsidR="00BB65A7" w:rsidRPr="00BB65A7" w:rsidRDefault="00C25674" w:rsidP="00BB65A7">
            <w:pPr>
              <w:pStyle w:val="Standard"/>
              <w:jc w:val="both"/>
              <w:rPr>
                <w:rFonts w:ascii="Arial" w:hAnsi="Arial" w:cs="Arial"/>
                <w:sz w:val="20"/>
                <w:szCs w:val="20"/>
              </w:rPr>
            </w:pPr>
            <w:r w:rsidRPr="00C25674">
              <w:rPr>
                <w:rFonts w:ascii="Arial" w:hAnsi="Arial" w:cs="Arial"/>
                <w:sz w:val="20"/>
                <w:szCs w:val="20"/>
              </w:rPr>
              <w:t>Servicio de catering a los usuarios internos en el Centro de Internamiento de Menores que gestiona la Fundación Canaria de Juventud IDEO (en adelante, Fundación Ideo) en la provincia de Las Palmas (CIEM La Montañeta) y Santa Cruz de Tenerife (CIEM Valle Tabares).</w:t>
            </w:r>
          </w:p>
        </w:tc>
        <w:tc>
          <w:tcPr>
            <w:tcW w:w="1634" w:type="dxa"/>
            <w:vAlign w:val="center"/>
          </w:tcPr>
          <w:p w14:paraId="69B97A58" w14:textId="255D28F2" w:rsidR="00BB65A7" w:rsidRPr="00BB65A7" w:rsidRDefault="00C25674" w:rsidP="00BB65A7">
            <w:pPr>
              <w:pStyle w:val="Standard"/>
              <w:jc w:val="center"/>
              <w:rPr>
                <w:rFonts w:ascii="Arial" w:hAnsi="Arial" w:cs="Arial"/>
                <w:sz w:val="22"/>
                <w:szCs w:val="22"/>
              </w:rPr>
            </w:pPr>
            <w:r>
              <w:rPr>
                <w:rFonts w:ascii="Arial" w:hAnsi="Arial" w:cs="Arial"/>
                <w:sz w:val="22"/>
                <w:szCs w:val="22"/>
              </w:rPr>
              <w:t>22</w:t>
            </w:r>
          </w:p>
        </w:tc>
      </w:tr>
    </w:tbl>
    <w:p w14:paraId="264BCC4F" w14:textId="77777777" w:rsidR="00BB65A7" w:rsidRDefault="00BB65A7">
      <w:pPr>
        <w:pStyle w:val="Standard"/>
        <w:jc w:val="both"/>
        <w:rPr>
          <w:rFonts w:ascii="Arial" w:hAnsi="Arial" w:cs="Arial"/>
          <w:b/>
          <w:bCs/>
          <w:sz w:val="22"/>
          <w:szCs w:val="22"/>
        </w:rPr>
      </w:pPr>
    </w:p>
    <w:p w14:paraId="1022F7B1" w14:textId="77777777" w:rsidR="004215EE" w:rsidRDefault="004215EE">
      <w:pPr>
        <w:pStyle w:val="Standard"/>
        <w:jc w:val="both"/>
        <w:rPr>
          <w:rFonts w:ascii="Arial" w:hAnsi="Arial" w:cs="Arial"/>
          <w:b/>
          <w:bCs/>
          <w:sz w:val="22"/>
          <w:szCs w:val="22"/>
        </w:rPr>
      </w:pPr>
    </w:p>
    <w:p w14:paraId="29752D94" w14:textId="24563A71" w:rsidR="0060487B" w:rsidRDefault="0060487B" w:rsidP="004215EE">
      <w:pPr>
        <w:tabs>
          <w:tab w:val="left" w:pos="924"/>
        </w:tabs>
      </w:pPr>
    </w:p>
    <w:sectPr w:rsidR="0060487B" w:rsidSect="008B522F">
      <w:headerReference w:type="default" r:id="rId7"/>
      <w:footerReference w:type="default" r:id="rId8"/>
      <w:pgSz w:w="16838" w:h="11906" w:orient="landscape"/>
      <w:pgMar w:top="1134" w:right="1701" w:bottom="1134"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AA51" w14:textId="77777777" w:rsidR="003871F8" w:rsidRDefault="003871F8">
      <w:r>
        <w:separator/>
      </w:r>
    </w:p>
  </w:endnote>
  <w:endnote w:type="continuationSeparator" w:id="0">
    <w:p w14:paraId="45ABC4BA" w14:textId="77777777" w:rsidR="003871F8" w:rsidRDefault="0038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01773D" w14:paraId="120AD6D4" w14:textId="77777777">
      <w:trPr>
        <w:trHeight w:val="269"/>
      </w:trPr>
      <w:tc>
        <w:tcPr>
          <w:tcW w:w="2855" w:type="dxa"/>
          <w:shd w:val="clear" w:color="auto" w:fill="auto"/>
          <w:tcMar>
            <w:top w:w="0" w:type="dxa"/>
            <w:left w:w="108" w:type="dxa"/>
            <w:bottom w:w="0" w:type="dxa"/>
            <w:right w:w="108" w:type="dxa"/>
          </w:tcMar>
        </w:tcPr>
        <w:p w14:paraId="486ABF60" w14:textId="77777777" w:rsidR="009F39E0" w:rsidRDefault="002E6A0E">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423C9BE5" w14:textId="77777777" w:rsidR="009F39E0" w:rsidRDefault="002E6A0E">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 xml:space="preserve">35002 </w:t>
          </w:r>
          <w:proofErr w:type="gramStart"/>
          <w:r>
            <w:rPr>
              <w:rFonts w:ascii="Arial" w:eastAsia="Calibri" w:hAnsi="Arial" w:cs="Arial"/>
              <w:kern w:val="0"/>
              <w:sz w:val="12"/>
              <w:szCs w:val="12"/>
              <w:lang w:eastAsia="en-US" w:bidi="ar-SA"/>
            </w:rPr>
            <w:t>Las</w:t>
          </w:r>
          <w:proofErr w:type="gramEnd"/>
          <w:r>
            <w:rPr>
              <w:rFonts w:ascii="Arial" w:eastAsia="Calibri" w:hAnsi="Arial" w:cs="Arial"/>
              <w:kern w:val="0"/>
              <w:sz w:val="12"/>
              <w:szCs w:val="12"/>
              <w:lang w:eastAsia="en-US" w:bidi="ar-SA"/>
            </w:rPr>
            <w:t xml:space="preserve"> Palmas de Gran Canaria</w:t>
          </w:r>
        </w:p>
        <w:p w14:paraId="2A3567C0" w14:textId="77777777" w:rsidR="009F39E0" w:rsidRDefault="002E6A0E">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5DD9F622" w14:textId="77777777" w:rsidR="009F39E0" w:rsidRDefault="002E6A0E">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0DC457D6" w14:textId="77777777" w:rsidR="009F39E0" w:rsidRDefault="002E6A0E">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406A6C48" w14:textId="77777777" w:rsidR="009F39E0" w:rsidRDefault="002E6A0E">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4DC8E132" w14:textId="77777777" w:rsidR="009F39E0" w:rsidRDefault="002E6A0E">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2E74093E" w14:textId="77777777" w:rsidR="009F39E0" w:rsidRDefault="002E6A0E">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 xml:space="preserve">38110 </w:t>
          </w:r>
          <w:proofErr w:type="gramStart"/>
          <w:r>
            <w:rPr>
              <w:rFonts w:ascii="Arial" w:eastAsia="Calibri" w:hAnsi="Arial" w:cs="Arial"/>
              <w:kern w:val="0"/>
              <w:sz w:val="12"/>
              <w:szCs w:val="12"/>
              <w:lang w:eastAsia="en-US" w:bidi="ar-SA"/>
            </w:rPr>
            <w:t>Santa</w:t>
          </w:r>
          <w:proofErr w:type="gramEnd"/>
          <w:r>
            <w:rPr>
              <w:rFonts w:ascii="Arial" w:eastAsia="Calibri" w:hAnsi="Arial" w:cs="Arial"/>
              <w:kern w:val="0"/>
              <w:sz w:val="12"/>
              <w:szCs w:val="12"/>
              <w:lang w:eastAsia="en-US" w:bidi="ar-SA"/>
            </w:rPr>
            <w:t xml:space="preserve"> Cruz de Tenerife</w:t>
          </w:r>
        </w:p>
        <w:p w14:paraId="34934D57" w14:textId="77777777" w:rsidR="009F39E0" w:rsidRDefault="002E6A0E">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44E03CC9" w14:textId="77777777" w:rsidR="009F39E0" w:rsidRDefault="002E6A0E">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p w14:paraId="6988C694" w14:textId="77777777" w:rsidR="009F39E0" w:rsidRDefault="009F39E0">
    <w:pPr>
      <w:pStyle w:val="Piedepgina"/>
      <w:jc w:val="center"/>
      <w:rPr>
        <w:rFonts w:ascii="Arial" w:hAnsi="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FD16F" w14:textId="77777777" w:rsidR="003871F8" w:rsidRDefault="003871F8">
      <w:r>
        <w:rPr>
          <w:color w:val="000000"/>
        </w:rPr>
        <w:separator/>
      </w:r>
    </w:p>
  </w:footnote>
  <w:footnote w:type="continuationSeparator" w:id="0">
    <w:p w14:paraId="0BFD804F" w14:textId="77777777" w:rsidR="003871F8" w:rsidRDefault="00387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5689" w14:textId="77777777" w:rsidR="009F39E0" w:rsidRDefault="002E6A0E">
    <w:pPr>
      <w:pStyle w:val="Encabezado"/>
      <w:jc w:val="right"/>
    </w:pPr>
    <w:r>
      <w:rPr>
        <w:rFonts w:ascii="Arial" w:hAnsi="Arial" w:cs="Arial"/>
        <w:noProof/>
      </w:rPr>
      <mc:AlternateContent>
        <mc:Choice Requires="wps">
          <w:drawing>
            <wp:anchor distT="0" distB="0" distL="114300" distR="114300" simplePos="0" relativeHeight="251660288" behindDoc="0" locked="0" layoutInCell="1" allowOverlap="1" wp14:anchorId="1CD42890" wp14:editId="1224E3CC">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1F50C0B0" w14:textId="77777777" w:rsidR="009F39E0" w:rsidRDefault="002E6A0E">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CD42890"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" fillcolor="#404f94" stroked="f">
              <v:textbox>
                <w:txbxContent>
                  <w:p w14:paraId="1F50C0B0" w14:textId="77777777" w:rsidR="00000000" w:rsidRDefault="00000000">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v:textbox>
              <w10:wrap type="tight"/>
            </v:shape>
          </w:pict>
        </mc:Fallback>
      </mc:AlternateContent>
    </w:r>
    <w:r>
      <w:rPr>
        <w:rFonts w:ascii="Arial" w:hAnsi="Arial" w:cs="Arial"/>
        <w:noProof/>
      </w:rPr>
      <w:drawing>
        <wp:anchor distT="0" distB="0" distL="114300" distR="114300" simplePos="0" relativeHeight="251659264" behindDoc="0" locked="0" layoutInCell="1" allowOverlap="1" wp14:anchorId="2C43C787" wp14:editId="3F4A4548">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A7"/>
    <w:rsid w:val="00061A41"/>
    <w:rsid w:val="002077AB"/>
    <w:rsid w:val="002E6A0E"/>
    <w:rsid w:val="003871F8"/>
    <w:rsid w:val="00402973"/>
    <w:rsid w:val="004215EE"/>
    <w:rsid w:val="0044334B"/>
    <w:rsid w:val="004A7B81"/>
    <w:rsid w:val="0060487B"/>
    <w:rsid w:val="00644EA1"/>
    <w:rsid w:val="00652D5F"/>
    <w:rsid w:val="006B1CD0"/>
    <w:rsid w:val="007169AF"/>
    <w:rsid w:val="008B522F"/>
    <w:rsid w:val="0090450C"/>
    <w:rsid w:val="009526ED"/>
    <w:rsid w:val="009D40BA"/>
    <w:rsid w:val="009F39E0"/>
    <w:rsid w:val="00A85D10"/>
    <w:rsid w:val="00A9504D"/>
    <w:rsid w:val="00B5396D"/>
    <w:rsid w:val="00BB65A7"/>
    <w:rsid w:val="00C25674"/>
    <w:rsid w:val="00D41F20"/>
    <w:rsid w:val="00D445DC"/>
    <w:rsid w:val="00EA1EEE"/>
    <w:rsid w:val="00FD13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0C951"/>
  <w15:docId w15:val="{78420AA3-0B46-454C-81D7-BFF91EE9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table" w:styleId="Tablaconcuadrcula">
    <w:name w:val="Table Grid"/>
    <w:basedOn w:val="Tablanormal"/>
    <w:uiPriority w:val="39"/>
    <w:rsid w:val="00BB6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nrol\Desktop\DOCUMENTO%20EXTERN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 EXTERNO</Template>
  <TotalTime>8</TotalTime>
  <Pages>1</Pages>
  <Words>100</Words>
  <Characters>554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ISABEL MUÑOZ ROLDÁN</dc:creator>
  <cp:lastModifiedBy>Ana Isabel Muñoz Roldán</cp:lastModifiedBy>
  <cp:revision>2</cp:revision>
  <cp:lastPrinted>2023-09-08T11:00:00Z</cp:lastPrinted>
  <dcterms:created xsi:type="dcterms:W3CDTF">2025-04-03T09:07:00Z</dcterms:created>
  <dcterms:modified xsi:type="dcterms:W3CDTF">2025-04-03T09:07:00Z</dcterms:modified>
</cp:coreProperties>
</file>