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F503C" w14:textId="042CAC60" w:rsidR="0060487B" w:rsidRDefault="00266246">
      <w:pPr>
        <w:pStyle w:val="Standard"/>
        <w:jc w:val="center"/>
        <w:rPr>
          <w:rFonts w:ascii="Arial" w:hAnsi="Arial" w:cs="Arial"/>
        </w:rPr>
      </w:pPr>
      <w:r w:rsidRPr="00266246">
        <w:rPr>
          <w:rFonts w:ascii="Arial" w:hAnsi="Arial" w:cs="Arial"/>
          <w:b/>
          <w:bCs/>
          <w:sz w:val="28"/>
          <w:szCs w:val="28"/>
        </w:rPr>
        <w:t>COMPOSICIÓN Y CONVOCATORIAS DE LA MESA O DEL OC, ASÍ COMO FORMA DE DESIGNACIÓN EN EL CASO DEL SECTOR PÚBLICO LOCAL</w:t>
      </w:r>
    </w:p>
    <w:p w14:paraId="28C5CF83" w14:textId="77777777" w:rsidR="0060487B" w:rsidRDefault="0060487B">
      <w:pPr>
        <w:pStyle w:val="Standard"/>
        <w:jc w:val="both"/>
        <w:rPr>
          <w:rFonts w:ascii="Arial" w:hAnsi="Arial" w:cs="Arial"/>
        </w:rPr>
      </w:pPr>
    </w:p>
    <w:p w14:paraId="76133437" w14:textId="4EEC6B5C" w:rsidR="00266246" w:rsidRPr="00266246" w:rsidRDefault="00266246" w:rsidP="00266246">
      <w:pPr>
        <w:widowControl/>
        <w:shd w:val="clear" w:color="auto" w:fill="FFFFFF"/>
        <w:suppressAutoHyphens w:val="0"/>
        <w:autoSpaceDN/>
        <w:jc w:val="both"/>
        <w:textAlignment w:val="auto"/>
        <w:rPr>
          <w:rFonts w:ascii="Arial" w:eastAsia="Times New Roman" w:hAnsi="Arial" w:cs="Arial"/>
          <w:color w:val="000000"/>
          <w:kern w:val="0"/>
          <w:sz w:val="22"/>
          <w:szCs w:val="22"/>
          <w:lang w:eastAsia="es-ES" w:bidi="ar-SA"/>
        </w:rPr>
      </w:pPr>
      <w:r w:rsidRPr="00266246">
        <w:rPr>
          <w:rFonts w:ascii="Arial" w:eastAsia="Times New Roman" w:hAnsi="Arial" w:cs="Arial"/>
          <w:color w:val="000000"/>
          <w:kern w:val="0"/>
          <w:sz w:val="22"/>
          <w:szCs w:val="22"/>
          <w:lang w:eastAsia="es-ES" w:bidi="ar-SA"/>
        </w:rPr>
        <w:t>La Mesa de contratación o Unidad técnica de valoración: en todos los procedimientos el Órgano de contratación estará asistido por una Mesa, que estará constituida</w:t>
      </w:r>
      <w:r w:rsidRPr="00955310">
        <w:rPr>
          <w:rFonts w:ascii="Arial" w:eastAsia="Times New Roman" w:hAnsi="Arial" w:cs="Arial"/>
          <w:color w:val="000000"/>
          <w:kern w:val="0"/>
          <w:sz w:val="22"/>
          <w:szCs w:val="22"/>
          <w:lang w:eastAsia="es-ES" w:bidi="ar-SA"/>
        </w:rPr>
        <w:t>.</w:t>
      </w:r>
      <w:r w:rsidRPr="00266246">
        <w:rPr>
          <w:rFonts w:ascii="Arial" w:eastAsia="Times New Roman" w:hAnsi="Arial" w:cs="Arial"/>
          <w:color w:val="000000"/>
          <w:kern w:val="0"/>
          <w:sz w:val="22"/>
          <w:szCs w:val="22"/>
          <w:lang w:eastAsia="es-ES" w:bidi="ar-SA"/>
        </w:rPr>
        <w:t xml:space="preserve"> </w:t>
      </w:r>
      <w:r w:rsidRPr="00955310">
        <w:rPr>
          <w:rFonts w:ascii="Arial" w:eastAsia="Times New Roman" w:hAnsi="Arial" w:cs="Arial"/>
          <w:color w:val="000000"/>
          <w:kern w:val="0"/>
          <w:sz w:val="22"/>
          <w:szCs w:val="22"/>
          <w:lang w:eastAsia="es-ES" w:bidi="ar-SA"/>
        </w:rPr>
        <w:t xml:space="preserve">La mesa estará constituida por un </w:t>
      </w:r>
      <w:proofErr w:type="gramStart"/>
      <w:r w:rsidRPr="00955310">
        <w:rPr>
          <w:rFonts w:ascii="Arial" w:eastAsia="Times New Roman" w:hAnsi="Arial" w:cs="Arial"/>
          <w:color w:val="000000"/>
          <w:kern w:val="0"/>
          <w:sz w:val="22"/>
          <w:szCs w:val="22"/>
          <w:lang w:eastAsia="es-ES" w:bidi="ar-SA"/>
        </w:rPr>
        <w:t>Presidente</w:t>
      </w:r>
      <w:proofErr w:type="gramEnd"/>
      <w:r w:rsidRPr="00955310">
        <w:rPr>
          <w:rFonts w:ascii="Arial" w:eastAsia="Times New Roman" w:hAnsi="Arial" w:cs="Arial"/>
          <w:color w:val="000000"/>
          <w:kern w:val="0"/>
          <w:sz w:val="22"/>
          <w:szCs w:val="22"/>
          <w:lang w:eastAsia="es-ES" w:bidi="ar-SA"/>
        </w:rPr>
        <w:t>, los vocales que se determinen</w:t>
      </w:r>
      <w:r w:rsidRPr="00955310">
        <w:rPr>
          <w:rFonts w:ascii="Arial" w:eastAsia="Times New Roman" w:hAnsi="Arial" w:cs="Arial"/>
          <w:color w:val="000000"/>
          <w:kern w:val="0"/>
          <w:sz w:val="22"/>
          <w:szCs w:val="22"/>
          <w:lang w:eastAsia="es-ES" w:bidi="ar-SA"/>
        </w:rPr>
        <w:t xml:space="preserve"> </w:t>
      </w:r>
      <w:r w:rsidRPr="00955310">
        <w:rPr>
          <w:rFonts w:ascii="Arial" w:eastAsia="Times New Roman" w:hAnsi="Arial" w:cs="Arial"/>
          <w:color w:val="000000"/>
          <w:kern w:val="0"/>
          <w:sz w:val="22"/>
          <w:szCs w:val="22"/>
          <w:lang w:eastAsia="es-ES" w:bidi="ar-SA"/>
        </w:rPr>
        <w:t>reglamentariamente, y un Secretario</w:t>
      </w:r>
      <w:r w:rsidRPr="00955310">
        <w:rPr>
          <w:rFonts w:ascii="Arial" w:eastAsia="Times New Roman" w:hAnsi="Arial" w:cs="Arial"/>
          <w:color w:val="000000"/>
          <w:kern w:val="0"/>
          <w:sz w:val="22"/>
          <w:szCs w:val="22"/>
          <w:lang w:eastAsia="es-ES" w:bidi="ar-SA"/>
        </w:rPr>
        <w:t>, conforme al artículo 326.3 de la Ley 9/2017, de 8 de noviembre, de Contratos del Sector Público</w:t>
      </w:r>
      <w:r w:rsidRPr="00266246">
        <w:rPr>
          <w:rFonts w:ascii="Arial" w:eastAsia="Times New Roman" w:hAnsi="Arial" w:cs="Arial"/>
          <w:color w:val="000000"/>
          <w:kern w:val="0"/>
          <w:sz w:val="22"/>
          <w:szCs w:val="22"/>
          <w:lang w:eastAsia="es-ES" w:bidi="ar-SA"/>
        </w:rPr>
        <w:t>. Se encarga, principalmente, de valorar las proposiciones de los licitadores y proponer al órgano de contratación la adjudicación del contrato a favor de aquél que presenta la mejor oferta</w:t>
      </w:r>
      <w:r w:rsidR="00955310" w:rsidRPr="00955310">
        <w:rPr>
          <w:rFonts w:ascii="Arial" w:eastAsia="Times New Roman" w:hAnsi="Arial" w:cs="Arial"/>
          <w:color w:val="000000"/>
          <w:kern w:val="0"/>
          <w:sz w:val="22"/>
          <w:szCs w:val="22"/>
          <w:lang w:eastAsia="es-ES" w:bidi="ar-SA"/>
        </w:rPr>
        <w:t>.</w:t>
      </w:r>
      <w:r w:rsidRPr="00266246">
        <w:rPr>
          <w:rFonts w:ascii="Arial" w:eastAsia="Times New Roman" w:hAnsi="Arial" w:cs="Arial"/>
          <w:color w:val="000000"/>
          <w:kern w:val="0"/>
          <w:sz w:val="22"/>
          <w:szCs w:val="22"/>
          <w:lang w:eastAsia="es-ES" w:bidi="ar-SA"/>
        </w:rPr>
        <w:t xml:space="preserve"> Los miembros de la mesa de apoyo al órgano de contratación serán designados por el órgano de contratación.</w:t>
      </w:r>
    </w:p>
    <w:p w14:paraId="59C7075B" w14:textId="77777777" w:rsidR="00266246" w:rsidRPr="00266246" w:rsidRDefault="00266246" w:rsidP="00266246">
      <w:pPr>
        <w:widowControl/>
        <w:shd w:val="clear" w:color="auto" w:fill="FFFFFF"/>
        <w:suppressAutoHyphens w:val="0"/>
        <w:autoSpaceDN/>
        <w:jc w:val="both"/>
        <w:textAlignment w:val="auto"/>
        <w:rPr>
          <w:rFonts w:ascii="Arial" w:eastAsia="Times New Roman" w:hAnsi="Arial" w:cs="Arial"/>
          <w:color w:val="000000"/>
          <w:kern w:val="0"/>
          <w:sz w:val="22"/>
          <w:szCs w:val="22"/>
          <w:lang w:eastAsia="es-ES" w:bidi="ar-SA"/>
        </w:rPr>
      </w:pPr>
      <w:r w:rsidRPr="00266246">
        <w:rPr>
          <w:rFonts w:ascii="Arial" w:eastAsia="Times New Roman" w:hAnsi="Arial" w:cs="Arial"/>
          <w:color w:val="000000"/>
          <w:kern w:val="0"/>
          <w:sz w:val="22"/>
          <w:szCs w:val="22"/>
          <w:lang w:eastAsia="es-ES" w:bidi="ar-SA"/>
        </w:rPr>
        <w:t> </w:t>
      </w:r>
    </w:p>
    <w:p w14:paraId="4372251F" w14:textId="77777777" w:rsidR="00266246" w:rsidRPr="00266246" w:rsidRDefault="00266246" w:rsidP="00266246">
      <w:pPr>
        <w:widowControl/>
        <w:shd w:val="clear" w:color="auto" w:fill="FFFFFF"/>
        <w:suppressAutoHyphens w:val="0"/>
        <w:autoSpaceDN/>
        <w:jc w:val="both"/>
        <w:textAlignment w:val="auto"/>
        <w:rPr>
          <w:rFonts w:ascii="Arial" w:eastAsia="Times New Roman" w:hAnsi="Arial" w:cs="Arial"/>
          <w:color w:val="000000"/>
          <w:kern w:val="0"/>
          <w:sz w:val="22"/>
          <w:szCs w:val="22"/>
          <w:lang w:eastAsia="es-ES" w:bidi="ar-SA"/>
        </w:rPr>
      </w:pPr>
      <w:r w:rsidRPr="00266246">
        <w:rPr>
          <w:rFonts w:ascii="Arial" w:eastAsia="Times New Roman" w:hAnsi="Arial" w:cs="Arial"/>
          <w:color w:val="000000"/>
          <w:kern w:val="0"/>
          <w:sz w:val="22"/>
          <w:szCs w:val="22"/>
          <w:lang w:eastAsia="es-ES" w:bidi="ar-SA"/>
        </w:rPr>
        <w:t>Especialidad: En los procedimientos abiertos “supersimplificados” a los que se refiere el art. 159.6 de la LCSP será potestativa su constitución. En los casos en los que no se constituya la mesa de apoyo al órgano de contratación, tramitarán la apertura de sobres y la valoración de ofertas de conformidad con el art. 146.2 letra b) de la LCSP, las personas dependientes del órgano de contratación que cuenten con los correspondientes permisos en la PLACSP (Plataforma de Contratación del Sector Público).</w:t>
      </w:r>
    </w:p>
    <w:p w14:paraId="0D06E1CB" w14:textId="77777777" w:rsidR="00266246" w:rsidRPr="00266246" w:rsidRDefault="00266246" w:rsidP="00266246">
      <w:pPr>
        <w:widowControl/>
        <w:shd w:val="clear" w:color="auto" w:fill="FFFFFF"/>
        <w:suppressAutoHyphens w:val="0"/>
        <w:autoSpaceDN/>
        <w:jc w:val="both"/>
        <w:textAlignment w:val="auto"/>
        <w:rPr>
          <w:rFonts w:ascii="Arial" w:eastAsia="Times New Roman" w:hAnsi="Arial" w:cs="Arial"/>
          <w:color w:val="000000"/>
          <w:kern w:val="0"/>
          <w:sz w:val="22"/>
          <w:szCs w:val="22"/>
          <w:lang w:eastAsia="es-ES" w:bidi="ar-SA"/>
        </w:rPr>
      </w:pPr>
      <w:r w:rsidRPr="00266246">
        <w:rPr>
          <w:rFonts w:ascii="Arial" w:eastAsia="Times New Roman" w:hAnsi="Arial" w:cs="Arial"/>
          <w:color w:val="000000"/>
          <w:kern w:val="0"/>
          <w:sz w:val="22"/>
          <w:szCs w:val="22"/>
          <w:lang w:eastAsia="es-ES" w:bidi="ar-SA"/>
        </w:rPr>
        <w:t> </w:t>
      </w:r>
    </w:p>
    <w:p w14:paraId="5C10DFD1" w14:textId="5DA7F905" w:rsidR="00266246" w:rsidRPr="00266246" w:rsidRDefault="00266246" w:rsidP="00266246">
      <w:pPr>
        <w:widowControl/>
        <w:shd w:val="clear" w:color="auto" w:fill="FFFFFF"/>
        <w:suppressAutoHyphens w:val="0"/>
        <w:autoSpaceDN/>
        <w:jc w:val="both"/>
        <w:textAlignment w:val="auto"/>
        <w:rPr>
          <w:rFonts w:ascii="Arial" w:eastAsia="Times New Roman" w:hAnsi="Arial" w:cs="Arial"/>
          <w:color w:val="000000"/>
          <w:kern w:val="0"/>
          <w:sz w:val="22"/>
          <w:szCs w:val="22"/>
          <w:lang w:eastAsia="es-ES" w:bidi="ar-SA"/>
        </w:rPr>
      </w:pPr>
      <w:r w:rsidRPr="00266246">
        <w:rPr>
          <w:rFonts w:ascii="Arial" w:eastAsia="Times New Roman" w:hAnsi="Arial" w:cs="Arial"/>
          <w:color w:val="000000"/>
          <w:kern w:val="0"/>
          <w:sz w:val="22"/>
          <w:szCs w:val="22"/>
          <w:lang w:eastAsia="es-ES" w:bidi="ar-SA"/>
        </w:rPr>
        <w:t>Para consultar la composición y las convocatorias de cada una de las licitaciones pueden dirigirse a la </w:t>
      </w:r>
      <w:hyperlink r:id="rId7" w:tgtFrame="_blank" w:history="1">
        <w:r w:rsidRPr="00266246">
          <w:rPr>
            <w:rFonts w:ascii="Arial" w:eastAsia="Times New Roman" w:hAnsi="Arial" w:cs="Arial"/>
            <w:color w:val="03A9F4"/>
            <w:kern w:val="0"/>
            <w:sz w:val="22"/>
            <w:szCs w:val="22"/>
            <w:u w:val="single"/>
            <w:lang w:eastAsia="es-ES" w:bidi="ar-SA"/>
          </w:rPr>
          <w:t>plataforma de contratación del sector</w:t>
        </w:r>
        <w:r w:rsidRPr="00266246">
          <w:rPr>
            <w:rFonts w:ascii="Arial" w:eastAsia="Times New Roman" w:hAnsi="Arial" w:cs="Arial"/>
            <w:color w:val="03A9F4"/>
            <w:kern w:val="0"/>
            <w:sz w:val="22"/>
            <w:szCs w:val="22"/>
            <w:u w:val="single"/>
            <w:lang w:eastAsia="es-ES" w:bidi="ar-SA"/>
          </w:rPr>
          <w:t xml:space="preserve"> </w:t>
        </w:r>
        <w:r w:rsidRPr="00266246">
          <w:rPr>
            <w:rFonts w:ascii="Arial" w:eastAsia="Times New Roman" w:hAnsi="Arial" w:cs="Arial"/>
            <w:color w:val="03A9F4"/>
            <w:kern w:val="0"/>
            <w:sz w:val="22"/>
            <w:szCs w:val="22"/>
            <w:u w:val="single"/>
            <w:lang w:eastAsia="es-ES" w:bidi="ar-SA"/>
          </w:rPr>
          <w:t>p</w:t>
        </w:r>
        <w:r w:rsidRPr="00266246">
          <w:rPr>
            <w:rFonts w:ascii="Arial" w:eastAsia="Times New Roman" w:hAnsi="Arial" w:cs="Arial"/>
            <w:color w:val="03A9F4"/>
            <w:kern w:val="0"/>
            <w:sz w:val="22"/>
            <w:szCs w:val="22"/>
            <w:u w:val="single"/>
            <w:lang w:eastAsia="es-ES" w:bidi="ar-SA"/>
          </w:rPr>
          <w:t>úblico</w:t>
        </w:r>
      </w:hyperlink>
      <w:r w:rsidR="00955310">
        <w:rPr>
          <w:rFonts w:ascii="Arial" w:eastAsia="Times New Roman" w:hAnsi="Arial" w:cs="Arial"/>
          <w:color w:val="000000"/>
          <w:kern w:val="0"/>
          <w:sz w:val="22"/>
          <w:szCs w:val="22"/>
          <w:lang w:eastAsia="es-ES" w:bidi="ar-SA"/>
        </w:rPr>
        <w:t>.</w:t>
      </w:r>
    </w:p>
    <w:p w14:paraId="0E67422D" w14:textId="77777777" w:rsidR="00266246" w:rsidRPr="00266246" w:rsidRDefault="00266246" w:rsidP="00266246">
      <w:pPr>
        <w:widowControl/>
        <w:shd w:val="clear" w:color="auto" w:fill="FFFFFF"/>
        <w:suppressAutoHyphens w:val="0"/>
        <w:autoSpaceDN/>
        <w:jc w:val="both"/>
        <w:textAlignment w:val="auto"/>
        <w:rPr>
          <w:rFonts w:ascii="Arial" w:eastAsia="Times New Roman" w:hAnsi="Arial" w:cs="Arial"/>
          <w:color w:val="000000"/>
          <w:kern w:val="0"/>
          <w:sz w:val="22"/>
          <w:szCs w:val="22"/>
          <w:lang w:eastAsia="es-ES" w:bidi="ar-SA"/>
        </w:rPr>
      </w:pPr>
      <w:r w:rsidRPr="00266246">
        <w:rPr>
          <w:rFonts w:ascii="Arial" w:eastAsia="Times New Roman" w:hAnsi="Arial" w:cs="Arial"/>
          <w:color w:val="000000"/>
          <w:kern w:val="0"/>
          <w:sz w:val="22"/>
          <w:szCs w:val="22"/>
          <w:lang w:eastAsia="es-ES" w:bidi="ar-SA"/>
        </w:rPr>
        <w:t> </w:t>
      </w:r>
    </w:p>
    <w:p w14:paraId="2A626562" w14:textId="77777777" w:rsidR="00266246" w:rsidRPr="00266246" w:rsidRDefault="00266246" w:rsidP="00266246">
      <w:pPr>
        <w:widowControl/>
        <w:shd w:val="clear" w:color="auto" w:fill="FFFFFF"/>
        <w:suppressAutoHyphens w:val="0"/>
        <w:autoSpaceDN/>
        <w:jc w:val="both"/>
        <w:textAlignment w:val="auto"/>
        <w:rPr>
          <w:rFonts w:ascii="Arial" w:eastAsia="Times New Roman" w:hAnsi="Arial" w:cs="Arial"/>
          <w:color w:val="000000"/>
          <w:kern w:val="0"/>
          <w:sz w:val="22"/>
          <w:szCs w:val="22"/>
          <w:lang w:eastAsia="es-ES" w:bidi="ar-SA"/>
        </w:rPr>
      </w:pPr>
      <w:r w:rsidRPr="00266246">
        <w:rPr>
          <w:rFonts w:ascii="Arial" w:eastAsia="Times New Roman" w:hAnsi="Arial" w:cs="Arial"/>
          <w:color w:val="000000"/>
          <w:kern w:val="0"/>
          <w:sz w:val="22"/>
          <w:szCs w:val="22"/>
          <w:lang w:eastAsia="es-ES" w:bidi="ar-SA"/>
        </w:rPr>
        <w:t> </w:t>
      </w:r>
    </w:p>
    <w:p w14:paraId="1BD81A73" w14:textId="19B55C70" w:rsidR="00266246" w:rsidRPr="00266246" w:rsidRDefault="00266246" w:rsidP="00266246">
      <w:pPr>
        <w:widowControl/>
        <w:shd w:val="clear" w:color="auto" w:fill="FFFFFF"/>
        <w:suppressAutoHyphens w:val="0"/>
        <w:autoSpaceDN/>
        <w:jc w:val="both"/>
        <w:textAlignment w:val="auto"/>
        <w:rPr>
          <w:rFonts w:ascii="Arial" w:eastAsia="Times New Roman" w:hAnsi="Arial" w:cs="Arial"/>
          <w:color w:val="000000"/>
          <w:kern w:val="0"/>
          <w:sz w:val="22"/>
          <w:szCs w:val="22"/>
          <w:lang w:eastAsia="es-ES" w:bidi="ar-SA"/>
        </w:rPr>
      </w:pPr>
      <w:r w:rsidRPr="00266246">
        <w:rPr>
          <w:rFonts w:ascii="Arial" w:eastAsia="Times New Roman" w:hAnsi="Arial" w:cs="Arial"/>
          <w:color w:val="000000"/>
          <w:kern w:val="0"/>
          <w:sz w:val="22"/>
          <w:szCs w:val="22"/>
          <w:lang w:eastAsia="es-ES" w:bidi="ar-SA"/>
        </w:rPr>
        <w:t>Para consultar la composición y las convocatorias de cada una de las licitaciones, </w:t>
      </w:r>
      <w:r w:rsidRPr="00266246">
        <w:rPr>
          <w:rFonts w:ascii="Arial" w:eastAsia="Times New Roman" w:hAnsi="Arial" w:cs="Arial"/>
          <w:b/>
          <w:bCs/>
          <w:color w:val="000000"/>
          <w:kern w:val="0"/>
          <w:sz w:val="22"/>
          <w:szCs w:val="22"/>
          <w:lang w:eastAsia="es-ES" w:bidi="ar-SA"/>
        </w:rPr>
        <w:t>publicadas en 2023 y anteriores, </w:t>
      </w:r>
      <w:r w:rsidRPr="00266246">
        <w:rPr>
          <w:rFonts w:ascii="Arial" w:eastAsia="Times New Roman" w:hAnsi="Arial" w:cs="Arial"/>
          <w:color w:val="000000"/>
          <w:kern w:val="0"/>
          <w:sz w:val="22"/>
          <w:szCs w:val="22"/>
          <w:lang w:eastAsia="es-ES" w:bidi="ar-SA"/>
        </w:rPr>
        <w:t>pueden dirigirse a la </w:t>
      </w:r>
      <w:hyperlink r:id="rId8" w:tgtFrame="_blank" w:history="1">
        <w:r w:rsidRPr="00266246">
          <w:rPr>
            <w:rFonts w:ascii="Arial" w:eastAsia="Times New Roman" w:hAnsi="Arial" w:cs="Arial"/>
            <w:color w:val="03A9F4"/>
            <w:kern w:val="0"/>
            <w:sz w:val="22"/>
            <w:szCs w:val="22"/>
            <w:u w:val="single"/>
            <w:lang w:eastAsia="es-ES" w:bidi="ar-SA"/>
          </w:rPr>
          <w:t>plataforma</w:t>
        </w:r>
        <w:r w:rsidRPr="00266246">
          <w:rPr>
            <w:rFonts w:ascii="Arial" w:eastAsia="Times New Roman" w:hAnsi="Arial" w:cs="Arial"/>
            <w:color w:val="03A9F4"/>
            <w:kern w:val="0"/>
            <w:sz w:val="22"/>
            <w:szCs w:val="22"/>
            <w:u w:val="single"/>
            <w:lang w:eastAsia="es-ES" w:bidi="ar-SA"/>
          </w:rPr>
          <w:t xml:space="preserve"> </w:t>
        </w:r>
        <w:r w:rsidRPr="00266246">
          <w:rPr>
            <w:rFonts w:ascii="Arial" w:eastAsia="Times New Roman" w:hAnsi="Arial" w:cs="Arial"/>
            <w:color w:val="03A9F4"/>
            <w:kern w:val="0"/>
            <w:sz w:val="22"/>
            <w:szCs w:val="22"/>
            <w:u w:val="single"/>
            <w:lang w:eastAsia="es-ES" w:bidi="ar-SA"/>
          </w:rPr>
          <w:t>de contratación del sector público</w:t>
        </w:r>
      </w:hyperlink>
      <w:r w:rsidR="00955310">
        <w:rPr>
          <w:rFonts w:ascii="Arial" w:eastAsia="Times New Roman" w:hAnsi="Arial" w:cs="Arial"/>
          <w:color w:val="000000"/>
          <w:kern w:val="0"/>
          <w:sz w:val="22"/>
          <w:szCs w:val="22"/>
          <w:lang w:eastAsia="es-ES" w:bidi="ar-SA"/>
        </w:rPr>
        <w:t>.</w:t>
      </w:r>
    </w:p>
    <w:p w14:paraId="1875B556" w14:textId="3F27C9FA" w:rsidR="0060487B" w:rsidRDefault="00230820" w:rsidP="00955310">
      <w:pPr>
        <w:pStyle w:val="Standard"/>
        <w:jc w:val="both"/>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sectPr w:rsidR="0060487B" w:rsidSect="009D40BA">
      <w:headerReference w:type="default" r:id="rId9"/>
      <w:footerReference w:type="default" r:id="rId10"/>
      <w:pgSz w:w="11906" w:h="16838"/>
      <w:pgMar w:top="1701" w:right="1134" w:bottom="1134" w:left="1134" w:header="720" w:footer="5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65911" w14:textId="77777777" w:rsidR="00230820" w:rsidRDefault="00230820">
      <w:r>
        <w:separator/>
      </w:r>
    </w:p>
  </w:endnote>
  <w:endnote w:type="continuationSeparator" w:id="0">
    <w:p w14:paraId="1AF42869" w14:textId="77777777" w:rsidR="00230820" w:rsidRDefault="00230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66" w:type="dxa"/>
      <w:tblInd w:w="541" w:type="dxa"/>
      <w:tblCellMar>
        <w:left w:w="10" w:type="dxa"/>
        <w:right w:w="10" w:type="dxa"/>
      </w:tblCellMar>
      <w:tblLook w:val="04A0" w:firstRow="1" w:lastRow="0" w:firstColumn="1" w:lastColumn="0" w:noHBand="0" w:noVBand="1"/>
    </w:tblPr>
    <w:tblGrid>
      <w:gridCol w:w="2855"/>
      <w:gridCol w:w="2855"/>
      <w:gridCol w:w="2856"/>
    </w:tblGrid>
    <w:tr w:rsidR="0001773D" w14:paraId="3F53FC00" w14:textId="77777777">
      <w:trPr>
        <w:trHeight w:val="269"/>
      </w:trPr>
      <w:tc>
        <w:tcPr>
          <w:tcW w:w="2855" w:type="dxa"/>
          <w:shd w:val="clear" w:color="auto" w:fill="auto"/>
          <w:tcMar>
            <w:top w:w="0" w:type="dxa"/>
            <w:left w:w="108" w:type="dxa"/>
            <w:bottom w:w="0" w:type="dxa"/>
            <w:right w:w="108" w:type="dxa"/>
          </w:tcMar>
        </w:tcPr>
        <w:p w14:paraId="17B451A0" w14:textId="77777777" w:rsidR="0001773D" w:rsidRDefault="00230820">
          <w:pPr>
            <w:widowControl/>
            <w:suppressAutoHyphens w:val="0"/>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Avenida Primero de Mayo,12 3º Derecha</w:t>
          </w:r>
        </w:p>
        <w:p w14:paraId="7BAC374C" w14:textId="77777777" w:rsidR="0001773D" w:rsidRDefault="00230820">
          <w:pPr>
            <w:widowControl/>
            <w:suppressAutoHyphens w:val="0"/>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35002 Las Palmas de Gran Canaria</w:t>
          </w:r>
        </w:p>
        <w:p w14:paraId="18D24617" w14:textId="77777777" w:rsidR="0001773D" w:rsidRDefault="00230820">
          <w:pPr>
            <w:widowControl/>
            <w:suppressAutoHyphens w:val="0"/>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Tel. 928 36 66 00 | Fax, 928 43 37 57</w:t>
          </w:r>
        </w:p>
      </w:tc>
      <w:tc>
        <w:tcPr>
          <w:tcW w:w="2855" w:type="dxa"/>
          <w:shd w:val="clear" w:color="auto" w:fill="auto"/>
          <w:tcMar>
            <w:top w:w="0" w:type="dxa"/>
            <w:left w:w="108" w:type="dxa"/>
            <w:bottom w:w="0" w:type="dxa"/>
            <w:right w:w="108" w:type="dxa"/>
          </w:tcMar>
        </w:tcPr>
        <w:p w14:paraId="55D78DFC" w14:textId="77777777" w:rsidR="0001773D" w:rsidRDefault="00230820">
          <w:pPr>
            <w:widowControl/>
            <w:suppressAutoHyphens w:val="0"/>
            <w:jc w:val="center"/>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CIF.: G35657048</w:t>
          </w:r>
        </w:p>
        <w:p w14:paraId="496EEE23" w14:textId="77777777" w:rsidR="0001773D" w:rsidRDefault="00230820">
          <w:pPr>
            <w:widowControl/>
            <w:suppressAutoHyphens w:val="0"/>
            <w:jc w:val="center"/>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Inscrita en el Registro de Fundaciones Canarias con el número 150</w:t>
          </w:r>
        </w:p>
        <w:p w14:paraId="3FB29CA4" w14:textId="77777777" w:rsidR="0001773D" w:rsidRDefault="00230820">
          <w:pPr>
            <w:widowControl/>
            <w:suppressAutoHyphens w:val="0"/>
            <w:jc w:val="center"/>
            <w:textAlignment w:val="auto"/>
            <w:rPr>
              <w:rFonts w:ascii="Arial" w:eastAsia="Calibri" w:hAnsi="Arial" w:cs="Arial"/>
              <w:b/>
              <w:bCs/>
              <w:kern w:val="0"/>
              <w:sz w:val="12"/>
              <w:szCs w:val="12"/>
              <w:lang w:eastAsia="en-US" w:bidi="ar-SA"/>
            </w:rPr>
          </w:pPr>
          <w:r>
            <w:rPr>
              <w:rFonts w:ascii="Arial" w:eastAsia="Calibri" w:hAnsi="Arial" w:cs="Arial"/>
              <w:b/>
              <w:bCs/>
              <w:kern w:val="0"/>
              <w:sz w:val="12"/>
              <w:szCs w:val="12"/>
              <w:lang w:eastAsia="en-US" w:bidi="ar-SA"/>
            </w:rPr>
            <w:t>www.fundacionideo.org</w:t>
          </w:r>
        </w:p>
      </w:tc>
      <w:tc>
        <w:tcPr>
          <w:tcW w:w="2856" w:type="dxa"/>
          <w:shd w:val="clear" w:color="auto" w:fill="auto"/>
          <w:tcMar>
            <w:top w:w="0" w:type="dxa"/>
            <w:left w:w="108" w:type="dxa"/>
            <w:bottom w:w="0" w:type="dxa"/>
            <w:right w:w="108" w:type="dxa"/>
          </w:tcMar>
        </w:tcPr>
        <w:p w14:paraId="423016F2" w14:textId="77777777" w:rsidR="0001773D" w:rsidRDefault="00230820">
          <w:pPr>
            <w:widowControl/>
            <w:suppressAutoHyphens w:val="0"/>
            <w:jc w:val="right"/>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Ctra. Subida El Mayorazgo 3, 2ª/4ª</w:t>
          </w:r>
        </w:p>
        <w:p w14:paraId="49ED13CF" w14:textId="77777777" w:rsidR="0001773D" w:rsidRDefault="00230820">
          <w:pPr>
            <w:widowControl/>
            <w:suppressAutoHyphens w:val="0"/>
            <w:jc w:val="right"/>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38110 Santa Cruz de Tenerife</w:t>
          </w:r>
        </w:p>
        <w:p w14:paraId="271DDA7F" w14:textId="77777777" w:rsidR="0001773D" w:rsidRDefault="00230820">
          <w:pPr>
            <w:widowControl/>
            <w:suppressAutoHyphens w:val="0"/>
            <w:jc w:val="right"/>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Tel. 922 63 06 90 | Fax.  922 63 07 06</w:t>
          </w:r>
        </w:p>
      </w:tc>
    </w:tr>
  </w:tbl>
  <w:p w14:paraId="13F758E1" w14:textId="77777777" w:rsidR="0001773D" w:rsidRDefault="00230820">
    <w:pPr>
      <w:pStyle w:val="Piedepgina"/>
      <w:jc w:val="right"/>
    </w:pPr>
    <w:r>
      <w:rPr>
        <w:rFonts w:ascii="Arial" w:hAnsi="Arial" w:cs="Arial"/>
        <w:sz w:val="18"/>
        <w:szCs w:val="18"/>
      </w:rPr>
      <w:t xml:space="preserve">Página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2</w:t>
    </w:r>
    <w:r>
      <w:rPr>
        <w:rFonts w:ascii="Arial" w:hAnsi="Arial" w:cs="Arial"/>
        <w:b/>
        <w:bCs/>
        <w:sz w:val="18"/>
        <w:szCs w:val="18"/>
      </w:rPr>
      <w:fldChar w:fldCharType="end"/>
    </w:r>
    <w:r>
      <w:rPr>
        <w:rFonts w:ascii="Arial" w:hAnsi="Arial" w:cs="Arial"/>
        <w:sz w:val="18"/>
        <w:szCs w:val="18"/>
      </w:rPr>
      <w:t xml:space="preserve"> de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2</w:t>
    </w:r>
    <w:r>
      <w:rPr>
        <w:rFonts w:ascii="Arial" w:hAnsi="Arial" w:cs="Arial"/>
        <w:b/>
        <w:bCs/>
        <w:sz w:val="18"/>
        <w:szCs w:val="18"/>
      </w:rPr>
      <w:fldChar w:fldCharType="end"/>
    </w:r>
  </w:p>
  <w:p w14:paraId="13197127" w14:textId="77777777" w:rsidR="0001773D" w:rsidRDefault="00230820">
    <w:pPr>
      <w:pStyle w:val="Piedepgina"/>
      <w:jc w:val="center"/>
      <w:rPr>
        <w:rFonts w:ascii="Arial" w:hAnsi="Arial"/>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8D00D" w14:textId="77777777" w:rsidR="00230820" w:rsidRDefault="00230820">
      <w:r>
        <w:rPr>
          <w:color w:val="000000"/>
        </w:rPr>
        <w:separator/>
      </w:r>
    </w:p>
  </w:footnote>
  <w:footnote w:type="continuationSeparator" w:id="0">
    <w:p w14:paraId="213E0A06" w14:textId="77777777" w:rsidR="00230820" w:rsidRDefault="00230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76BD2" w14:textId="77777777" w:rsidR="0001773D" w:rsidRDefault="00230820">
    <w:pPr>
      <w:pStyle w:val="Encabezado"/>
      <w:jc w:val="right"/>
    </w:pPr>
    <w:r>
      <w:rPr>
        <w:rFonts w:ascii="Arial" w:hAnsi="Arial" w:cs="Arial"/>
        <w:noProof/>
      </w:rPr>
      <mc:AlternateContent>
        <mc:Choice Requires="wps">
          <w:drawing>
            <wp:anchor distT="0" distB="0" distL="114300" distR="114300" simplePos="0" relativeHeight="251660288" behindDoc="0" locked="0" layoutInCell="1" allowOverlap="1" wp14:anchorId="4AF66963" wp14:editId="6A35EA3B">
              <wp:simplePos x="0" y="0"/>
              <wp:positionH relativeFrom="column">
                <wp:posOffset>4225290</wp:posOffset>
              </wp:positionH>
              <wp:positionV relativeFrom="paragraph">
                <wp:posOffset>-281940</wp:posOffset>
              </wp:positionV>
              <wp:extent cx="2468880" cy="320040"/>
              <wp:effectExtent l="0" t="0" r="7620" b="3810"/>
              <wp:wrapTight wrapText="bothSides">
                <wp:wrapPolygon edited="0">
                  <wp:start x="0" y="0"/>
                  <wp:lineTo x="0" y="20571"/>
                  <wp:lineTo x="21500" y="20571"/>
                  <wp:lineTo x="21500" y="0"/>
                  <wp:lineTo x="0" y="0"/>
                </wp:wrapPolygon>
              </wp:wrapTight>
              <wp:docPr id="1" name="Cuadro de texto 2"/>
              <wp:cNvGraphicFramePr/>
              <a:graphic xmlns:a="http://schemas.openxmlformats.org/drawingml/2006/main">
                <a:graphicData uri="http://schemas.microsoft.com/office/word/2010/wordprocessingShape">
                  <wps:wsp>
                    <wps:cNvSpPr txBox="1"/>
                    <wps:spPr>
                      <a:xfrm>
                        <a:off x="0" y="0"/>
                        <a:ext cx="2468880" cy="320040"/>
                      </a:xfrm>
                      <a:prstGeom prst="rect">
                        <a:avLst/>
                      </a:prstGeom>
                      <a:solidFill>
                        <a:srgbClr val="404F94"/>
                      </a:solidFill>
                      <a:ln>
                        <a:noFill/>
                        <a:prstDash/>
                      </a:ln>
                    </wps:spPr>
                    <wps:txbx>
                      <w:txbxContent>
                        <w:p w14:paraId="3486ED9E" w14:textId="77777777" w:rsidR="0001773D" w:rsidRDefault="00230820">
                          <w:pPr>
                            <w:jc w:val="right"/>
                            <w:rPr>
                              <w:rFonts w:ascii="Arial" w:hAnsi="Arial" w:cs="Arial"/>
                              <w:b/>
                              <w:bCs/>
                              <w:color w:val="FFFFFF"/>
                              <w:sz w:val="28"/>
                              <w:szCs w:val="28"/>
                            </w:rPr>
                          </w:pPr>
                          <w:r>
                            <w:rPr>
                              <w:rFonts w:ascii="Arial" w:hAnsi="Arial" w:cs="Arial"/>
                              <w:b/>
                              <w:bCs/>
                              <w:color w:val="FFFFFF"/>
                              <w:sz w:val="28"/>
                              <w:szCs w:val="28"/>
                            </w:rPr>
                            <w:t xml:space="preserve">DOCUMENTO </w:t>
                          </w:r>
                          <w:r w:rsidR="009526ED">
                            <w:rPr>
                              <w:rFonts w:ascii="Arial" w:hAnsi="Arial" w:cs="Arial"/>
                              <w:b/>
                              <w:bCs/>
                              <w:color w:val="FFFFFF"/>
                              <w:sz w:val="28"/>
                              <w:szCs w:val="28"/>
                            </w:rPr>
                            <w:t>EXTERN</w:t>
                          </w:r>
                          <w:r>
                            <w:rPr>
                              <w:rFonts w:ascii="Arial" w:hAnsi="Arial" w:cs="Arial"/>
                              <w:b/>
                              <w:bCs/>
                              <w:color w:val="FFFFFF"/>
                              <w:sz w:val="28"/>
                              <w:szCs w:val="28"/>
                            </w:rPr>
                            <w:t>O</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type w14:anchorId="4AF66963" id="_x0000_t202" coordsize="21600,21600" o:spt="202" path="m,l,21600r21600,l21600,xe">
              <v:stroke joinstyle="miter"/>
              <v:path gradientshapeok="t" o:connecttype="rect"/>
            </v:shapetype>
            <v:shape id="Cuadro de texto 2" o:spid="_x0000_s1026" type="#_x0000_t202" style="position:absolute;left:0;text-align:left;margin-left:332.7pt;margin-top:-22.2pt;width:194.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" fillcolor="#404f94" stroked="f">
              <v:textbox>
                <w:txbxContent>
                  <w:p w14:paraId="3486ED9E" w14:textId="77777777" w:rsidR="0001773D" w:rsidRDefault="00230820">
                    <w:pPr>
                      <w:jc w:val="right"/>
                      <w:rPr>
                        <w:rFonts w:ascii="Arial" w:hAnsi="Arial" w:cs="Arial"/>
                        <w:b/>
                        <w:bCs/>
                        <w:color w:val="FFFFFF"/>
                        <w:sz w:val="28"/>
                        <w:szCs w:val="28"/>
                      </w:rPr>
                    </w:pPr>
                    <w:r>
                      <w:rPr>
                        <w:rFonts w:ascii="Arial" w:hAnsi="Arial" w:cs="Arial"/>
                        <w:b/>
                        <w:bCs/>
                        <w:color w:val="FFFFFF"/>
                        <w:sz w:val="28"/>
                        <w:szCs w:val="28"/>
                      </w:rPr>
                      <w:t xml:space="preserve">DOCUMENTO </w:t>
                    </w:r>
                    <w:r w:rsidR="009526ED">
                      <w:rPr>
                        <w:rFonts w:ascii="Arial" w:hAnsi="Arial" w:cs="Arial"/>
                        <w:b/>
                        <w:bCs/>
                        <w:color w:val="FFFFFF"/>
                        <w:sz w:val="28"/>
                        <w:szCs w:val="28"/>
                      </w:rPr>
                      <w:t>EXTERN</w:t>
                    </w:r>
                    <w:r>
                      <w:rPr>
                        <w:rFonts w:ascii="Arial" w:hAnsi="Arial" w:cs="Arial"/>
                        <w:b/>
                        <w:bCs/>
                        <w:color w:val="FFFFFF"/>
                        <w:sz w:val="28"/>
                        <w:szCs w:val="28"/>
                      </w:rPr>
                      <w:t>O</w:t>
                    </w:r>
                  </w:p>
                </w:txbxContent>
              </v:textbox>
              <w10:wrap type="tight"/>
            </v:shape>
          </w:pict>
        </mc:Fallback>
      </mc:AlternateContent>
    </w:r>
    <w:r>
      <w:rPr>
        <w:rFonts w:ascii="Arial" w:hAnsi="Arial" w:cs="Arial"/>
        <w:noProof/>
      </w:rPr>
      <w:drawing>
        <wp:anchor distT="0" distB="0" distL="114300" distR="114300" simplePos="0" relativeHeight="251659264" behindDoc="0" locked="0" layoutInCell="1" allowOverlap="1" wp14:anchorId="3167CF86" wp14:editId="76910558">
          <wp:simplePos x="0" y="0"/>
          <wp:positionH relativeFrom="page">
            <wp:posOffset>-13331</wp:posOffset>
          </wp:positionH>
          <wp:positionV relativeFrom="paragraph">
            <wp:posOffset>-140973</wp:posOffset>
          </wp:positionV>
          <wp:extent cx="7559043" cy="915671"/>
          <wp:effectExtent l="0" t="0" r="3807" b="0"/>
          <wp:wrapTopAndBottom/>
          <wp:docPr id="2" name="gráfico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559043" cy="915671"/>
                  </a:xfrm>
                  <a:prstGeom prst="rect">
                    <a:avLst/>
                  </a:prstGeom>
                  <a:noFill/>
                  <a:ln>
                    <a:noFill/>
                    <a:prstDash/>
                  </a:ln>
                </pic:spPr>
              </pic:pic>
            </a:graphicData>
          </a:graphic>
        </wp:anchor>
      </w:drawing>
    </w: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52730"/>
    <w:multiLevelType w:val="multilevel"/>
    <w:tmpl w:val="2E8E7B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958694B"/>
    <w:multiLevelType w:val="multilevel"/>
    <w:tmpl w:val="6E3A25D0"/>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400" w:hanging="21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246"/>
    <w:rsid w:val="00061A41"/>
    <w:rsid w:val="00230820"/>
    <w:rsid w:val="00266246"/>
    <w:rsid w:val="00402973"/>
    <w:rsid w:val="004215EE"/>
    <w:rsid w:val="0060487B"/>
    <w:rsid w:val="00644EA1"/>
    <w:rsid w:val="007169AF"/>
    <w:rsid w:val="0090450C"/>
    <w:rsid w:val="009526ED"/>
    <w:rsid w:val="00955310"/>
    <w:rsid w:val="009D40BA"/>
    <w:rsid w:val="00B5396D"/>
    <w:rsid w:val="00D41F20"/>
    <w:rsid w:val="00FD13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204B7"/>
  <w15:docId w15:val="{48467286-2727-4CAE-B482-95DB1A358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Unicode MS"/>
        <w:kern w:val="3"/>
        <w:sz w:val="24"/>
        <w:szCs w:val="24"/>
        <w:lang w:val="es-E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Encabezado">
    <w:name w:val="header"/>
    <w:basedOn w:val="Standard"/>
    <w:pPr>
      <w:suppressLineNumbers/>
      <w:tabs>
        <w:tab w:val="center" w:pos="4819"/>
        <w:tab w:val="right" w:pos="9638"/>
      </w:tabs>
    </w:pPr>
  </w:style>
  <w:style w:type="paragraph" w:styleId="Piedepgina">
    <w:name w:val="foot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szCs w:val="20"/>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PiedepginaCar">
    <w:name w:val="Pie de página Car"/>
    <w:basedOn w:val="Fuentedeprrafopredeter"/>
  </w:style>
  <w:style w:type="character" w:customStyle="1" w:styleId="EncabezadoCar">
    <w:name w:val="Encabezado Car"/>
    <w:basedOn w:val="Fuentedeprrafopredeter"/>
  </w:style>
  <w:style w:type="character" w:styleId="Hipervnculo">
    <w:name w:val="Hyperlink"/>
    <w:basedOn w:val="Fuentedeprrafopredeter"/>
    <w:uiPriority w:val="99"/>
    <w:semiHidden/>
    <w:unhideWhenUsed/>
    <w:rsid w:val="00266246"/>
    <w:rPr>
      <w:color w:val="0000FF"/>
      <w:u w:val="single"/>
    </w:rPr>
  </w:style>
  <w:style w:type="paragraph" w:customStyle="1" w:styleId="xmsonormal">
    <w:name w:val="x_msonormal"/>
    <w:basedOn w:val="Normal"/>
    <w:rsid w:val="00266246"/>
    <w:pPr>
      <w:widowControl/>
      <w:suppressAutoHyphens w:val="0"/>
      <w:autoSpaceDN/>
      <w:spacing w:before="100" w:beforeAutospacing="1" w:after="100" w:afterAutospacing="1"/>
      <w:textAlignment w:val="auto"/>
    </w:pPr>
    <w:rPr>
      <w:rFonts w:eastAsia="Times New Roman" w:cs="Times New Roman"/>
      <w:kern w:val="0"/>
      <w:lang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110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delestado.es/wps/poc?uri=deeplink%3AperfilContratante&amp;idBp=FbTuAztve89vYnTkQN0%2FZA%3D%3D" TargetMode="External"/><Relationship Id="rId3" Type="http://schemas.openxmlformats.org/officeDocument/2006/relationships/settings" Target="settings.xml"/><Relationship Id="rId7" Type="http://schemas.openxmlformats.org/officeDocument/2006/relationships/hyperlink" Target="https://contrataciondelestado.es/wps/poc?uri=deeplink%3AperfilContratante&amp;idBp=FbTuAztve89vYnTkQN0%2FZA%3D%3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unrol\Desktop\DOCUMENTO%20EXTERN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DOCUMENTO EXTERNO</Template>
  <TotalTime>3951</TotalTime>
  <Pages>1</Pages>
  <Words>301</Words>
  <Characters>1660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Ana Isabel Muñoz Roldán</cp:lastModifiedBy>
  <cp:revision>1</cp:revision>
  <cp:lastPrinted>2022-12-02T15:22:00Z</cp:lastPrinted>
  <dcterms:created xsi:type="dcterms:W3CDTF">2024-02-16T14:20:00Z</dcterms:created>
  <dcterms:modified xsi:type="dcterms:W3CDTF">2024-02-19T08:11:00Z</dcterms:modified>
</cp:coreProperties>
</file>