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4660" w14:textId="77777777" w:rsidR="00205957" w:rsidRDefault="00F37FD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PERFIL Y TRAYECTORIA DE LOS ÓRGANOS DE GOBIERNO</w:t>
      </w:r>
    </w:p>
    <w:p w14:paraId="304990DD" w14:textId="77777777" w:rsidR="00205957" w:rsidRDefault="00205957">
      <w:pPr>
        <w:pStyle w:val="Standard"/>
        <w:jc w:val="center"/>
        <w:rPr>
          <w:rFonts w:ascii="Arial" w:hAnsi="Arial" w:cs="Arial"/>
        </w:rPr>
      </w:pPr>
    </w:p>
    <w:p w14:paraId="11474CC6" w14:textId="77777777" w:rsidR="00205957" w:rsidRDefault="00205957">
      <w:pPr>
        <w:pStyle w:val="Standard"/>
        <w:jc w:val="both"/>
        <w:rPr>
          <w:rFonts w:ascii="Arial" w:hAnsi="Arial" w:cs="Arial"/>
        </w:rPr>
      </w:pPr>
    </w:p>
    <w:p w14:paraId="7758FD47" w14:textId="77777777" w:rsidR="00205957" w:rsidRDefault="00F37FD6">
      <w:pPr>
        <w:pStyle w:val="card-text"/>
        <w:spacing w:before="0"/>
        <w:ind w:left="720" w:hanging="360"/>
      </w:pPr>
      <w:proofErr w:type="gramStart"/>
      <w:r>
        <w:rPr>
          <w:rFonts w:ascii="Wingdings" w:hAnsi="Wingdings"/>
          <w:color w:val="212529"/>
          <w:sz w:val="22"/>
          <w:szCs w:val="22"/>
        </w:rPr>
        <w:t>v</w:t>
      </w:r>
      <w:r>
        <w:rPr>
          <w:color w:val="212529"/>
          <w:sz w:val="14"/>
          <w:szCs w:val="14"/>
        </w:rPr>
        <w:t>  </w:t>
      </w:r>
      <w:r>
        <w:rPr>
          <w:rFonts w:ascii="Arial" w:hAnsi="Arial" w:cs="Arial"/>
          <w:color w:val="212529"/>
          <w:sz w:val="22"/>
          <w:szCs w:val="22"/>
        </w:rPr>
        <w:t>Durante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el segundo </w:t>
      </w:r>
      <w:r>
        <w:rPr>
          <w:rFonts w:ascii="Arial" w:hAnsi="Arial" w:cs="Arial"/>
          <w:b/>
          <w:bCs/>
          <w:color w:val="212529"/>
          <w:sz w:val="22"/>
          <w:szCs w:val="22"/>
        </w:rPr>
        <w:t>semestre de 2023</w:t>
      </w:r>
      <w:r>
        <w:rPr>
          <w:rFonts w:ascii="Arial" w:hAnsi="Arial" w:cs="Arial"/>
          <w:color w:val="212529"/>
          <w:sz w:val="22"/>
          <w:szCs w:val="22"/>
        </w:rPr>
        <w:t>, los perfiles de académicos de los patronos y profesionales se relacionan a continuación:</w:t>
      </w:r>
    </w:p>
    <w:p w14:paraId="2BF97339" w14:textId="77777777" w:rsidR="00205957" w:rsidRDefault="00205957">
      <w:pPr>
        <w:pStyle w:val="card-text"/>
        <w:spacing w:before="0"/>
        <w:ind w:left="720" w:hanging="360"/>
        <w:rPr>
          <w:color w:val="212529"/>
          <w:sz w:val="21"/>
          <w:szCs w:val="21"/>
        </w:rPr>
      </w:pPr>
    </w:p>
    <w:p w14:paraId="1BC610E0" w14:textId="77777777" w:rsidR="00205957" w:rsidRDefault="00F37FD6">
      <w:pPr>
        <w:pStyle w:val="card-text"/>
        <w:spacing w:before="0"/>
        <w:jc w:val="both"/>
      </w:pPr>
      <w:r>
        <w:rPr>
          <w:rFonts w:ascii="Arial" w:hAnsi="Arial" w:cs="Arial"/>
          <w:b/>
          <w:bCs/>
          <w:color w:val="212529"/>
          <w:sz w:val="22"/>
          <w:szCs w:val="22"/>
        </w:rPr>
        <w:t xml:space="preserve">Excma. Sra. María Candelaria Delgado </w:t>
      </w:r>
      <w:proofErr w:type="gramStart"/>
      <w:r>
        <w:rPr>
          <w:rFonts w:ascii="Arial" w:hAnsi="Arial" w:cs="Arial"/>
          <w:b/>
          <w:bCs/>
          <w:color w:val="212529"/>
          <w:sz w:val="22"/>
          <w:szCs w:val="22"/>
        </w:rPr>
        <w:t>Toledo</w:t>
      </w:r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.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</w:t>
      </w:r>
      <w:r>
        <w:rPr>
          <w:rFonts w:ascii="Arial" w:hAnsi="Arial" w:cs="Arial"/>
          <w:color w:val="212529"/>
          <w:sz w:val="22"/>
          <w:szCs w:val="22"/>
        </w:rPr>
        <w:t>Consejera de Bienestar Social, Igualdad, juventud, Infancia y Familias.</w:t>
      </w:r>
    </w:p>
    <w:p w14:paraId="18821993" w14:textId="77777777" w:rsidR="00205957" w:rsidRDefault="00F37FD6">
      <w:pPr>
        <w:pStyle w:val="card-text"/>
        <w:spacing w:before="0"/>
        <w:jc w:val="both"/>
      </w:pPr>
      <w:hyperlink r:id="rId6" w:history="1">
        <w:r>
          <w:rPr>
            <w:rStyle w:val="Hipervnculo"/>
            <w:rFonts w:ascii="Arial" w:hAnsi="Arial" w:cs="Arial"/>
            <w:color w:val="D1111C"/>
            <w:sz w:val="22"/>
            <w:szCs w:val="22"/>
          </w:rPr>
          <w:t>https://www.gobiernodecanarias.org/organigrama/ficha-altos-cargos/?ou=42165</w:t>
        </w:r>
      </w:hyperlink>
      <w:r>
        <w:rPr>
          <w:rFonts w:ascii="Arial" w:hAnsi="Arial" w:cs="Arial"/>
          <w:color w:val="212529"/>
          <w:sz w:val="22"/>
          <w:szCs w:val="22"/>
        </w:rPr>
        <w:t> </w:t>
      </w:r>
    </w:p>
    <w:p w14:paraId="521BD8B8" w14:textId="77777777" w:rsidR="00205957" w:rsidRDefault="00F37FD6">
      <w:pPr>
        <w:pStyle w:val="card-text"/>
        <w:spacing w:before="0"/>
        <w:jc w:val="both"/>
      </w:pPr>
      <w:r>
        <w:rPr>
          <w:rFonts w:ascii="Arial" w:hAnsi="Arial" w:cs="Arial"/>
          <w:b/>
          <w:bCs/>
          <w:color w:val="212529"/>
          <w:sz w:val="22"/>
          <w:szCs w:val="22"/>
        </w:rPr>
        <w:t>Excmo. Sr. Fra</w:t>
      </w:r>
      <w:r>
        <w:rPr>
          <w:rFonts w:ascii="Arial" w:hAnsi="Arial" w:cs="Arial"/>
          <w:b/>
          <w:bCs/>
          <w:color w:val="212529"/>
          <w:sz w:val="22"/>
          <w:szCs w:val="22"/>
        </w:rPr>
        <w:t>ncisco Gaspar Candil González.</w:t>
      </w:r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Viceconsejero de Bienestar Social.</w:t>
      </w:r>
    </w:p>
    <w:p w14:paraId="1155ED27" w14:textId="77777777" w:rsidR="00205957" w:rsidRDefault="00F37FD6">
      <w:pPr>
        <w:pStyle w:val="card-text"/>
        <w:spacing w:before="0"/>
        <w:jc w:val="both"/>
      </w:pPr>
      <w:hyperlink r:id="rId7" w:history="1">
        <w:r>
          <w:rPr>
            <w:rStyle w:val="Hipervnculo"/>
            <w:rFonts w:ascii="Arial" w:hAnsi="Arial" w:cs="Arial"/>
            <w:color w:val="D1111C"/>
            <w:sz w:val="22"/>
            <w:szCs w:val="22"/>
          </w:rPr>
          <w:t>https://www.gobiernodecanarias.org/organigrama/ficha-altos-cargos/?ou=42166</w:t>
        </w:r>
      </w:hyperlink>
    </w:p>
    <w:p w14:paraId="2877B0A2" w14:textId="77777777" w:rsidR="00205957" w:rsidRDefault="00F37FD6">
      <w:pPr>
        <w:pStyle w:val="card-text"/>
        <w:spacing w:before="0"/>
        <w:jc w:val="both"/>
      </w:pPr>
      <w:r>
        <w:rPr>
          <w:rFonts w:ascii="Arial" w:hAnsi="Arial" w:cs="Arial"/>
          <w:b/>
          <w:bCs/>
          <w:color w:val="212529"/>
          <w:sz w:val="22"/>
          <w:szCs w:val="22"/>
        </w:rPr>
        <w:t>Ilma. Sra. Sandra Rod</w:t>
      </w:r>
      <w:r>
        <w:rPr>
          <w:rFonts w:ascii="Arial" w:hAnsi="Arial" w:cs="Arial"/>
          <w:b/>
          <w:bCs/>
          <w:color w:val="212529"/>
          <w:sz w:val="22"/>
          <w:szCs w:val="22"/>
        </w:rPr>
        <w:t xml:space="preserve">ríguez </w:t>
      </w:r>
      <w:proofErr w:type="gramStart"/>
      <w:r>
        <w:rPr>
          <w:rFonts w:ascii="Arial" w:hAnsi="Arial" w:cs="Arial"/>
          <w:b/>
          <w:bCs/>
          <w:color w:val="212529"/>
          <w:sz w:val="22"/>
          <w:szCs w:val="22"/>
        </w:rPr>
        <w:t>González</w:t>
      </w:r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.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Directora de Protección a la Infancia y las Familias.</w:t>
      </w:r>
    </w:p>
    <w:p w14:paraId="12C00AED" w14:textId="77777777" w:rsidR="00205957" w:rsidRDefault="00F37FD6">
      <w:pPr>
        <w:pStyle w:val="card-text"/>
        <w:spacing w:before="0"/>
        <w:jc w:val="both"/>
      </w:pPr>
      <w:hyperlink r:id="rId8" w:history="1">
        <w:r>
          <w:rPr>
            <w:rStyle w:val="Hipervnculo"/>
            <w:rFonts w:ascii="Arial" w:hAnsi="Arial" w:cs="Arial"/>
            <w:color w:val="D1111C"/>
            <w:sz w:val="22"/>
            <w:szCs w:val="22"/>
          </w:rPr>
          <w:t>https://www.gobiernodecanarias.org/organigrama/ficha-altos-cargos/?ou=42169</w:t>
        </w:r>
      </w:hyperlink>
    </w:p>
    <w:p w14:paraId="6C6FD1EE" w14:textId="77777777" w:rsidR="00205957" w:rsidRDefault="00F37FD6">
      <w:pPr>
        <w:pStyle w:val="card-text"/>
        <w:spacing w:before="0"/>
        <w:jc w:val="both"/>
      </w:pPr>
      <w:r>
        <w:rPr>
          <w:rFonts w:ascii="Arial" w:hAnsi="Arial" w:cs="Arial"/>
          <w:b/>
          <w:bCs/>
          <w:color w:val="212529"/>
          <w:sz w:val="22"/>
          <w:szCs w:val="22"/>
        </w:rPr>
        <w:t xml:space="preserve">Ilmo. Sr. Daniel Morales </w:t>
      </w:r>
      <w:proofErr w:type="gramStart"/>
      <w:r>
        <w:rPr>
          <w:rFonts w:ascii="Arial" w:hAnsi="Arial" w:cs="Arial"/>
          <w:b/>
          <w:bCs/>
          <w:color w:val="212529"/>
          <w:sz w:val="22"/>
          <w:szCs w:val="22"/>
        </w:rPr>
        <w:t>García</w:t>
      </w:r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.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Director de Juventud.</w:t>
      </w:r>
    </w:p>
    <w:p w14:paraId="18D57B45" w14:textId="77777777" w:rsidR="00205957" w:rsidRDefault="00F37FD6">
      <w:pPr>
        <w:pStyle w:val="card-text"/>
        <w:spacing w:before="0"/>
      </w:pPr>
      <w:hyperlink r:id="rId9" w:history="1">
        <w:r>
          <w:rPr>
            <w:rStyle w:val="Hipervnculo"/>
            <w:rFonts w:ascii="Arial" w:hAnsi="Arial" w:cs="Arial"/>
            <w:color w:val="D1111C"/>
            <w:sz w:val="22"/>
            <w:szCs w:val="22"/>
          </w:rPr>
          <w:t>https://www.gobiernodecanarias.</w:t>
        </w:r>
        <w:r>
          <w:rPr>
            <w:rStyle w:val="Hipervnculo"/>
            <w:rFonts w:ascii="Arial" w:hAnsi="Arial" w:cs="Arial"/>
            <w:color w:val="D1111C"/>
            <w:sz w:val="22"/>
            <w:szCs w:val="22"/>
          </w:rPr>
          <w:t>org/organigrama/ficha-altos-cargos/?ou=37542</w:t>
        </w:r>
      </w:hyperlink>
      <w:r>
        <w:rPr>
          <w:color w:val="212529"/>
          <w:sz w:val="21"/>
          <w:szCs w:val="21"/>
        </w:rPr>
        <w:br/>
      </w:r>
    </w:p>
    <w:p w14:paraId="50E6B772" w14:textId="77777777" w:rsidR="00205957" w:rsidRDefault="00F37FD6">
      <w:pPr>
        <w:pStyle w:val="card-text"/>
        <w:spacing w:before="0"/>
        <w:ind w:left="720" w:hanging="360"/>
      </w:pPr>
      <w:proofErr w:type="gramStart"/>
      <w:r>
        <w:rPr>
          <w:rFonts w:ascii="Wingdings" w:hAnsi="Wingdings"/>
          <w:color w:val="212529"/>
          <w:sz w:val="22"/>
          <w:szCs w:val="22"/>
        </w:rPr>
        <w:t>v</w:t>
      </w:r>
      <w:r>
        <w:rPr>
          <w:color w:val="212529"/>
          <w:sz w:val="14"/>
          <w:szCs w:val="14"/>
        </w:rPr>
        <w:t>  </w:t>
      </w:r>
      <w:r>
        <w:rPr>
          <w:rFonts w:ascii="Arial" w:hAnsi="Arial" w:cs="Arial"/>
          <w:color w:val="212529"/>
          <w:sz w:val="22"/>
          <w:szCs w:val="22"/>
        </w:rPr>
        <w:t>Durante</w:t>
      </w:r>
      <w:proofErr w:type="gramEnd"/>
      <w:r>
        <w:rPr>
          <w:rFonts w:ascii="Arial" w:hAnsi="Arial" w:cs="Arial"/>
          <w:b/>
          <w:bCs/>
          <w:color w:val="212529"/>
          <w:sz w:val="22"/>
          <w:szCs w:val="22"/>
        </w:rPr>
        <w:t> 2022 y durante el primer semestre de 2023</w:t>
      </w:r>
      <w:r>
        <w:rPr>
          <w:rFonts w:ascii="Arial" w:hAnsi="Arial" w:cs="Arial"/>
          <w:color w:val="212529"/>
          <w:sz w:val="22"/>
          <w:szCs w:val="22"/>
        </w:rPr>
        <w:t>, los perfiles de académicos de los patronos y profesionales se relacionan a continuación:</w:t>
      </w:r>
    </w:p>
    <w:p w14:paraId="3E185ECA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</w:rPr>
        <w:t xml:space="preserve">Excma. Sra. Noemi Santana </w:t>
      </w:r>
      <w:proofErr w:type="gramStart"/>
      <w:r>
        <w:rPr>
          <w:rFonts w:ascii="Arial" w:hAnsi="Arial" w:cs="Arial"/>
          <w:b/>
          <w:bCs/>
          <w:color w:val="212529"/>
          <w:sz w:val="22"/>
          <w:szCs w:val="22"/>
        </w:rPr>
        <w:t>Perera</w:t>
      </w:r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.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Consejera de Derechos </w:t>
      </w:r>
      <w:r>
        <w:rPr>
          <w:rFonts w:ascii="Arial" w:hAnsi="Arial" w:cs="Arial"/>
          <w:color w:val="212529"/>
          <w:sz w:val="22"/>
          <w:szCs w:val="22"/>
        </w:rPr>
        <w:t>Sociales, Igualdad, Diversidad y Juventud.</w:t>
      </w:r>
    </w:p>
    <w:p w14:paraId="47F94512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Méritos académicos.</w:t>
      </w:r>
    </w:p>
    <w:p w14:paraId="40DBADA3" w14:textId="77777777" w:rsidR="00205957" w:rsidRDefault="00F37FD6">
      <w:pPr>
        <w:pStyle w:val="card-text"/>
        <w:spacing w:before="0"/>
      </w:pPr>
      <w:r>
        <w:rPr>
          <w:rFonts w:ascii="Arial" w:hAnsi="Arial" w:cs="Arial"/>
          <w:color w:val="212529"/>
          <w:sz w:val="22"/>
          <w:szCs w:val="22"/>
        </w:rPr>
        <w:t>– Licenciada en Administración y Dirección de Empresas. Especialidad en Dirección General y Recursos Humanos. Universidad de Las Palmas de Gran Canaria.</w:t>
      </w:r>
    </w:p>
    <w:p w14:paraId="46A127D9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Trayectoria profesional.</w:t>
      </w:r>
    </w:p>
    <w:p w14:paraId="2F827D4F" w14:textId="77777777" w:rsidR="00205957" w:rsidRDefault="00F37FD6">
      <w:pPr>
        <w:pStyle w:val="card-text"/>
        <w:spacing w:before="0"/>
      </w:pPr>
      <w:r>
        <w:rPr>
          <w:rFonts w:ascii="Arial" w:hAnsi="Arial" w:cs="Arial"/>
          <w:color w:val="212529"/>
          <w:sz w:val="22"/>
          <w:szCs w:val="22"/>
        </w:rPr>
        <w:t>– Diputada en e</w:t>
      </w:r>
      <w:r>
        <w:rPr>
          <w:rFonts w:ascii="Arial" w:hAnsi="Arial" w:cs="Arial"/>
          <w:color w:val="212529"/>
          <w:sz w:val="22"/>
          <w:szCs w:val="22"/>
        </w:rPr>
        <w:t xml:space="preserve">l Parlamento de Canarias, en la X </w:t>
      </w:r>
      <w:proofErr w:type="gramStart"/>
      <w:r>
        <w:rPr>
          <w:rFonts w:ascii="Arial" w:hAnsi="Arial" w:cs="Arial"/>
          <w:color w:val="212529"/>
          <w:sz w:val="22"/>
          <w:szCs w:val="22"/>
        </w:rPr>
        <w:t>Legislatura.(</w:t>
      </w:r>
      <w:proofErr w:type="gramEnd"/>
      <w:r>
        <w:rPr>
          <w:rFonts w:ascii="Arial" w:hAnsi="Arial" w:cs="Arial"/>
          <w:color w:val="212529"/>
          <w:sz w:val="22"/>
          <w:szCs w:val="22"/>
        </w:rPr>
        <w:t>2019)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Diputada en el Parlamento de Canarias. Portavoz del Grupo Parlamentario Podemos, en la IX Legislatura. (2015-2019)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Administrativa en Ferrocarriles de Gran Canaria. (2011 – 2015)</w:t>
      </w:r>
    </w:p>
    <w:p w14:paraId="3C0E127F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</w:rPr>
        <w:br/>
      </w:r>
      <w:r>
        <w:rPr>
          <w:rFonts w:ascii="Arial" w:hAnsi="Arial" w:cs="Arial"/>
          <w:b/>
          <w:bCs/>
          <w:color w:val="212529"/>
          <w:sz w:val="22"/>
          <w:szCs w:val="22"/>
        </w:rPr>
        <w:t>Excma. Sra. Gemma M.</w:t>
      </w:r>
      <w:r>
        <w:rPr>
          <w:rFonts w:ascii="Arial" w:hAnsi="Arial" w:cs="Arial"/>
          <w:b/>
          <w:bCs/>
          <w:color w:val="212529"/>
          <w:sz w:val="22"/>
          <w:szCs w:val="22"/>
        </w:rPr>
        <w:t xml:space="preserve"> Martínez </w:t>
      </w:r>
      <w:proofErr w:type="spellStart"/>
      <w:proofErr w:type="gramStart"/>
      <w:r>
        <w:rPr>
          <w:rFonts w:ascii="Arial" w:hAnsi="Arial" w:cs="Arial"/>
          <w:b/>
          <w:bCs/>
          <w:color w:val="212529"/>
          <w:sz w:val="22"/>
          <w:szCs w:val="22"/>
        </w:rPr>
        <w:t>Soliño</w:t>
      </w:r>
      <w:proofErr w:type="spellEnd"/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.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Viceconsejera de Derechos Sociales.</w:t>
      </w:r>
    </w:p>
    <w:p w14:paraId="02E860F7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 xml:space="preserve">Méritos </w:t>
      </w:r>
      <w:proofErr w:type="gramStart"/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académicos</w:t>
      </w:r>
      <w:r>
        <w:rPr>
          <w:rFonts w:ascii="Arial" w:hAnsi="Arial" w:cs="Arial"/>
          <w:color w:val="212529"/>
          <w:sz w:val="22"/>
          <w:szCs w:val="22"/>
          <w:u w:val="single"/>
        </w:rPr>
        <w:t> </w:t>
      </w:r>
      <w:r>
        <w:rPr>
          <w:rFonts w:ascii="Arial" w:hAnsi="Arial" w:cs="Arial"/>
          <w:b/>
          <w:bCs/>
          <w:color w:val="212529"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Licenciatura en Derecho, especialidad Jurídico-Comunitario. Universidad San Pablo C.E.U.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Licenciatura en Historia. Universidad Nacional de Educación a Distancia (centro </w:t>
      </w:r>
      <w:r>
        <w:rPr>
          <w:rFonts w:ascii="Arial" w:hAnsi="Arial" w:cs="Arial"/>
          <w:color w:val="212529"/>
          <w:sz w:val="22"/>
          <w:szCs w:val="22"/>
        </w:rPr>
        <w:t>Bruselas).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Diploma de Especialización en Estudios Jurídicos y Económicos de la Unión Europea Universidad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Pantheón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Sorbonne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(París).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Postgrado en Gestión del Ciclo de proyectos de Cooperación Internacional. Universidad Abierta de Cataluña, en colabora</w:t>
      </w:r>
      <w:r>
        <w:rPr>
          <w:rFonts w:ascii="Arial" w:hAnsi="Arial" w:cs="Arial"/>
          <w:color w:val="212529"/>
          <w:sz w:val="22"/>
          <w:szCs w:val="22"/>
        </w:rPr>
        <w:t>ción con Cruz Roja Española.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Máster en Política Internacional, especialización en “Modelos de Integración en América Latina”. Universidad Libre de Bruselas.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Máster en Migraciones Internacionales Contemporáneas. Universidad Comillas.</w:t>
      </w:r>
    </w:p>
    <w:p w14:paraId="27DC9A81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Trayectoria profesi</w:t>
      </w: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onal.</w:t>
      </w:r>
      <w:r>
        <w:rPr>
          <w:rFonts w:ascii="Arial" w:hAnsi="Arial" w:cs="Arial"/>
          <w:color w:val="212529"/>
          <w:sz w:val="22"/>
          <w:szCs w:val="22"/>
          <w:u w:val="single"/>
        </w:rPr>
        <w:br/>
      </w:r>
      <w:r>
        <w:rPr>
          <w:rFonts w:ascii="Arial" w:hAnsi="Arial" w:cs="Arial"/>
          <w:color w:val="212529"/>
          <w:sz w:val="22"/>
          <w:szCs w:val="22"/>
        </w:rPr>
        <w:t>– Técnico especialista en asuntos europeos. Delegación del Gobierno de Canarias en Bruselas. (1999-2019).</w:t>
      </w:r>
    </w:p>
    <w:p w14:paraId="5520183D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</w:rPr>
        <w:t xml:space="preserve">Ilma. Sra. Yolanda Iratxe Serrano </w:t>
      </w:r>
      <w:proofErr w:type="gramStart"/>
      <w:r>
        <w:rPr>
          <w:rFonts w:ascii="Arial" w:hAnsi="Arial" w:cs="Arial"/>
          <w:b/>
          <w:bCs/>
          <w:color w:val="212529"/>
          <w:sz w:val="22"/>
          <w:szCs w:val="22"/>
        </w:rPr>
        <w:t>Ávila</w:t>
      </w:r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.</w:t>
      </w:r>
      <w:proofErr w:type="gramEnd"/>
      <w:r>
        <w:rPr>
          <w:rFonts w:ascii="Arial" w:hAnsi="Arial" w:cs="Arial"/>
          <w:color w:val="212529"/>
          <w:sz w:val="22"/>
          <w:szCs w:val="22"/>
        </w:rPr>
        <w:t xml:space="preserve"> Directora General de Protección a la Infancia y la Familia</w:t>
      </w:r>
    </w:p>
    <w:p w14:paraId="4B4EB0AE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lastRenderedPageBreak/>
        <w:t>Méritos académicos.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Máster en Programació</w:t>
      </w:r>
      <w:r>
        <w:rPr>
          <w:rFonts w:ascii="Arial" w:hAnsi="Arial" w:cs="Arial"/>
          <w:color w:val="212529"/>
          <w:sz w:val="22"/>
          <w:szCs w:val="22"/>
        </w:rPr>
        <w:t>n Neurolingüística. IRCO y Asociación Catalana de PNL Barcelona.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Máster de Formación de profesorado de ESO, bachillerato, formación profesional y enseñanza de idiomas. Especialidad: FP servicios a la comunidad / educación. Universidad de Barcelona.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Dip</w:t>
      </w:r>
      <w:r>
        <w:rPr>
          <w:rFonts w:ascii="Arial" w:hAnsi="Arial" w:cs="Arial"/>
          <w:color w:val="212529"/>
          <w:sz w:val="22"/>
          <w:szCs w:val="22"/>
        </w:rPr>
        <w:t xml:space="preserve">lomada en Educación Social.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Universitat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de Lleida.</w:t>
      </w:r>
    </w:p>
    <w:p w14:paraId="24DCD8DB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Trayectoria profesional.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Docente. Curso La historia de vida. Escuela Andaluza de Salud Pública. Escuela de familias adoptantes, acogedoras y colaboradoras de la Junta de Andalucía. (2018-2019).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Técnico</w:t>
      </w:r>
      <w:r>
        <w:rPr>
          <w:rFonts w:ascii="Arial" w:hAnsi="Arial" w:cs="Arial"/>
          <w:color w:val="212529"/>
          <w:sz w:val="22"/>
          <w:szCs w:val="22"/>
        </w:rPr>
        <w:t xml:space="preserve"> de acogimiento de menores en familia extensa y técnico en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postadopción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y/o menores en situación de guarda con fines de adopción. Quorum Social 77. Gran Canaria y Fuerteventura. (2017-2019).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Docente Adopción y escuela. Prisma.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Serveis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educatius</w:t>
      </w:r>
      <w:proofErr w:type="spellEnd"/>
      <w:r>
        <w:rPr>
          <w:rFonts w:ascii="Arial" w:hAnsi="Arial" w:cs="Arial"/>
          <w:color w:val="212529"/>
          <w:sz w:val="22"/>
          <w:szCs w:val="22"/>
        </w:rPr>
        <w:t>. Girona (</w:t>
      </w:r>
      <w:r>
        <w:rPr>
          <w:rFonts w:ascii="Arial" w:hAnsi="Arial" w:cs="Arial"/>
          <w:color w:val="212529"/>
          <w:sz w:val="22"/>
          <w:szCs w:val="22"/>
        </w:rPr>
        <w:t>2014-2017).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Docente. Jornadas formativas para maestros de la Fundación Colegio-Estudio. Madrid. (2012-2015).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Docente. Curso La Adopción, un recorrido en el largo de la vida. IFIS. Grupo55. Madrid. (abril 2013).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Docente. Curso Control y gestión de las</w:t>
      </w:r>
      <w:r>
        <w:rPr>
          <w:rFonts w:ascii="Arial" w:hAnsi="Arial" w:cs="Arial"/>
          <w:color w:val="212529"/>
          <w:sz w:val="22"/>
          <w:szCs w:val="22"/>
        </w:rPr>
        <w:t xml:space="preserve"> emociones en niños adoptados y / o en régimen de acogida. ADDIF. Barcelona. (febrero-marzo 2013).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Docente. Semana presencial del Posgrado Acogimiento, adopción y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postadopción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Universitat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de Barcelona y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Universitat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Ramón Llull –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Blanquerna</w:t>
      </w:r>
      <w:proofErr w:type="spellEnd"/>
      <w:r>
        <w:rPr>
          <w:rFonts w:ascii="Arial" w:hAnsi="Arial" w:cs="Arial"/>
          <w:color w:val="212529"/>
          <w:sz w:val="22"/>
          <w:szCs w:val="22"/>
        </w:rPr>
        <w:t>. (2010-2011).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Educadora Social. Centro Residencial de Acción Educativa ALT PENEDÉS. (2007-2009).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Profesora adjunta. Centro de Formación Profesional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Disced</w:t>
      </w:r>
      <w:proofErr w:type="spellEnd"/>
      <w:r>
        <w:rPr>
          <w:rFonts w:ascii="Arial" w:hAnsi="Arial" w:cs="Arial"/>
          <w:color w:val="212529"/>
          <w:sz w:val="22"/>
          <w:szCs w:val="22"/>
        </w:rPr>
        <w:t>. Vilanova y la Geltrú. (2007-2011).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Técnica de Juventud, Cultura y Deportes. Consejo Comarcal del Alt Penedè</w:t>
      </w:r>
      <w:r>
        <w:rPr>
          <w:rFonts w:ascii="Arial" w:hAnsi="Arial" w:cs="Arial"/>
          <w:color w:val="212529"/>
          <w:sz w:val="22"/>
          <w:szCs w:val="22"/>
        </w:rPr>
        <w:t>s. (2006-2007).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Educadora Social. Hogar Residencia Padua. ATRA CLINIC. (2005-2006).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Técnica de Formación. Concejalía de Formación y Empleo. Ayuntamiento de Sant Pere de Ribes. (2004-2005).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Educadora Social. Masía Font Fregona FAST, SL Centro terapéut</w:t>
      </w:r>
      <w:r>
        <w:rPr>
          <w:rFonts w:ascii="Arial" w:hAnsi="Arial" w:cs="Arial"/>
          <w:color w:val="212529"/>
          <w:sz w:val="22"/>
          <w:szCs w:val="22"/>
        </w:rPr>
        <w:t>ico y Centro de protección. Torrelles de Foix. Barcelona. (2005).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Técnico del Área de Educación para la Salud. Hospital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Clínic</w:t>
      </w:r>
      <w:proofErr w:type="spellEnd"/>
      <w:r>
        <w:rPr>
          <w:rFonts w:ascii="Arial" w:hAnsi="Arial" w:cs="Arial"/>
          <w:color w:val="212529"/>
          <w:sz w:val="22"/>
          <w:szCs w:val="22"/>
        </w:rPr>
        <w:t>. Barcelona. (2001-2005)</w:t>
      </w:r>
    </w:p>
    <w:p w14:paraId="477814A3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</w:rPr>
        <w:t>Ilmo. Sra. Laura Fuentes Vega.</w:t>
      </w:r>
      <w:r>
        <w:rPr>
          <w:b/>
          <w:bCs/>
          <w:color w:val="212529"/>
          <w:sz w:val="21"/>
          <w:szCs w:val="21"/>
        </w:rPr>
        <w:t> </w:t>
      </w:r>
      <w:r>
        <w:rPr>
          <w:rFonts w:ascii="Arial" w:hAnsi="Arial" w:cs="Arial"/>
          <w:color w:val="212529"/>
          <w:sz w:val="22"/>
          <w:szCs w:val="22"/>
        </w:rPr>
        <w:t> Directora General de Juventud.</w:t>
      </w:r>
    </w:p>
    <w:p w14:paraId="64BC8B34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Méritos académicos.</w:t>
      </w:r>
      <w:r>
        <w:rPr>
          <w:rFonts w:ascii="Arial" w:hAnsi="Arial" w:cs="Arial"/>
          <w:b/>
          <w:bCs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Licenciada en Soci</w:t>
      </w:r>
      <w:r>
        <w:rPr>
          <w:rFonts w:ascii="Arial" w:hAnsi="Arial" w:cs="Arial"/>
          <w:color w:val="212529"/>
          <w:sz w:val="22"/>
          <w:szCs w:val="22"/>
        </w:rPr>
        <w:t>ología. Universidad de La Laguna.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Máster en estudios internacionales. Universidad del País Vasco.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Curso: El animador y la animación. Diseño de proyectos y técnicas. Universidad Nacional de Educación a Distancia.</w:t>
      </w:r>
    </w:p>
    <w:p w14:paraId="30352980" w14:textId="77777777" w:rsidR="00205957" w:rsidRDefault="00F37FD6">
      <w:pPr>
        <w:pStyle w:val="card-text"/>
        <w:spacing w:before="0"/>
      </w:pPr>
      <w:r>
        <w:rPr>
          <w:rFonts w:ascii="Arial" w:hAnsi="Arial" w:cs="Arial"/>
          <w:b/>
          <w:bCs/>
          <w:color w:val="212529"/>
          <w:sz w:val="22"/>
          <w:szCs w:val="22"/>
          <w:u w:val="single"/>
        </w:rPr>
        <w:t>Trayectoria profesional.</w:t>
      </w:r>
      <w:r>
        <w:rPr>
          <w:rFonts w:ascii="Arial" w:hAnsi="Arial" w:cs="Arial"/>
          <w:b/>
          <w:bCs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</w:t>
      </w:r>
      <w:proofErr w:type="gramStart"/>
      <w:r>
        <w:rPr>
          <w:rFonts w:ascii="Arial" w:hAnsi="Arial" w:cs="Arial"/>
          <w:color w:val="212529"/>
          <w:sz w:val="22"/>
          <w:szCs w:val="22"/>
        </w:rPr>
        <w:t>Secretaria</w:t>
      </w:r>
      <w:proofErr w:type="gramEnd"/>
      <w:r>
        <w:rPr>
          <w:rFonts w:ascii="Arial" w:hAnsi="Arial" w:cs="Arial"/>
          <w:color w:val="212529"/>
          <w:sz w:val="22"/>
          <w:szCs w:val="22"/>
        </w:rPr>
        <w:t>, a</w:t>
      </w:r>
      <w:r>
        <w:rPr>
          <w:rFonts w:ascii="Arial" w:hAnsi="Arial" w:cs="Arial"/>
          <w:color w:val="212529"/>
          <w:sz w:val="22"/>
          <w:szCs w:val="22"/>
        </w:rPr>
        <w:t>dministrativa y gestión de redes sociales. Grupo de Podemos. Parlamento de Canarias (2015-2019).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Coordinadora equipo de Educación en Derechos Humanos de Amnistía Internacional de </w:t>
      </w:r>
      <w:proofErr w:type="gramStart"/>
      <w:r>
        <w:rPr>
          <w:rFonts w:ascii="Arial" w:hAnsi="Arial" w:cs="Arial"/>
          <w:color w:val="212529"/>
          <w:sz w:val="22"/>
          <w:szCs w:val="22"/>
        </w:rPr>
        <w:t>Euskadi.(</w:t>
      </w:r>
      <w:proofErr w:type="gramEnd"/>
      <w:r>
        <w:rPr>
          <w:rFonts w:ascii="Arial" w:hAnsi="Arial" w:cs="Arial"/>
          <w:color w:val="212529"/>
          <w:sz w:val="22"/>
          <w:szCs w:val="22"/>
        </w:rPr>
        <w:t>2012.-2013).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Encuestadora. Metropolitano de Tenerife. (2008-2009</w:t>
      </w:r>
      <w:r>
        <w:rPr>
          <w:rFonts w:ascii="Arial" w:hAnsi="Arial" w:cs="Arial"/>
          <w:color w:val="212529"/>
          <w:sz w:val="22"/>
          <w:szCs w:val="22"/>
        </w:rPr>
        <w:t>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>– Animadora Monitora. Campamento de verano Emilio Fernández Muñoz. Gran Canaria y Tenerife. (2008).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Impartición de talleres juveniles y dinámicas en valores sociales, participación social y de educación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afectivosexual</w:t>
      </w:r>
      <w:proofErr w:type="spellEnd"/>
      <w:r>
        <w:rPr>
          <w:rFonts w:ascii="Arial" w:hAnsi="Arial" w:cs="Arial"/>
          <w:color w:val="212529"/>
          <w:sz w:val="22"/>
          <w:szCs w:val="22"/>
        </w:rPr>
        <w:t>. Casa de la Juventud. Ayuntamient</w:t>
      </w:r>
      <w:r>
        <w:rPr>
          <w:rFonts w:ascii="Arial" w:hAnsi="Arial" w:cs="Arial"/>
          <w:color w:val="212529"/>
          <w:sz w:val="22"/>
          <w:szCs w:val="22"/>
        </w:rPr>
        <w:t>o de Los Realejos. (2006 -2008).</w:t>
      </w:r>
      <w:r>
        <w:rPr>
          <w:rFonts w:ascii="Arial" w:hAnsi="Arial" w:cs="Arial"/>
          <w:color w:val="212529"/>
          <w:sz w:val="22"/>
          <w:szCs w:val="22"/>
        </w:rPr>
        <w:br/>
      </w:r>
      <w:r>
        <w:rPr>
          <w:rFonts w:ascii="Arial" w:hAnsi="Arial" w:cs="Arial"/>
          <w:color w:val="212529"/>
          <w:sz w:val="22"/>
          <w:szCs w:val="22"/>
        </w:rPr>
        <w:t xml:space="preserve">– Coordinadora de colectivos juveniles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Nenedam</w:t>
      </w:r>
      <w:proofErr w:type="spellEnd"/>
      <w:r>
        <w:rPr>
          <w:rFonts w:ascii="Arial" w:hAnsi="Arial" w:cs="Arial"/>
          <w:color w:val="212529"/>
          <w:sz w:val="22"/>
          <w:szCs w:val="22"/>
        </w:rPr>
        <w:t>. Ayuntamiento de Los Realejos (2004-2008).</w:t>
      </w:r>
    </w:p>
    <w:p w14:paraId="0285E4A7" w14:textId="77777777" w:rsidR="00205957" w:rsidRDefault="00F37FD6">
      <w:pPr>
        <w:pStyle w:val="standard0"/>
        <w:spacing w:before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Fecha de Actualización: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de 2023</w:t>
      </w:r>
    </w:p>
    <w:p w14:paraId="65A18347" w14:textId="77777777" w:rsidR="00205957" w:rsidRDefault="00F37FD6">
      <w:pPr>
        <w:pStyle w:val="standard0"/>
        <w:spacing w:before="0"/>
        <w:jc w:val="both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Periodicidad: anual.</w:t>
      </w:r>
    </w:p>
    <w:p w14:paraId="003625DF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85795C8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319F539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E14C38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F35E93F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41D4C1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28BB2CC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4572F46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FBD713D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ADFEB7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B1165E1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57E59CE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481159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CE512F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40D475A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7701EB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C914D04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447895" w14:textId="77777777" w:rsidR="00205957" w:rsidRDefault="0020595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6D2B5C8" w14:textId="77777777" w:rsidR="00205957" w:rsidRDefault="00F37FD6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94A8B3" w14:textId="77777777" w:rsidR="00205957" w:rsidRDefault="00205957">
      <w:pPr>
        <w:pStyle w:val="Standard"/>
      </w:pPr>
    </w:p>
    <w:p w14:paraId="2E18BC36" w14:textId="77777777" w:rsidR="00205957" w:rsidRDefault="00205957">
      <w:pPr>
        <w:pStyle w:val="Standard"/>
      </w:pPr>
    </w:p>
    <w:p w14:paraId="05F92DA6" w14:textId="77777777" w:rsidR="00205957" w:rsidRDefault="00205957">
      <w:pPr>
        <w:pStyle w:val="Standard"/>
      </w:pPr>
    </w:p>
    <w:p w14:paraId="4358FE77" w14:textId="77777777" w:rsidR="00205957" w:rsidRDefault="00205957">
      <w:pPr>
        <w:pStyle w:val="Standard"/>
      </w:pPr>
    </w:p>
    <w:p w14:paraId="4826E7CF" w14:textId="77777777" w:rsidR="00205957" w:rsidRDefault="00205957">
      <w:pPr>
        <w:pStyle w:val="Standard"/>
      </w:pPr>
    </w:p>
    <w:p w14:paraId="1797BC1B" w14:textId="77777777" w:rsidR="00205957" w:rsidRDefault="00205957">
      <w:pPr>
        <w:pStyle w:val="Standard"/>
      </w:pPr>
    </w:p>
    <w:p w14:paraId="33180B5C" w14:textId="77777777" w:rsidR="00205957" w:rsidRDefault="00205957">
      <w:pPr>
        <w:pStyle w:val="Standard"/>
      </w:pPr>
    </w:p>
    <w:p w14:paraId="3C78A110" w14:textId="77777777" w:rsidR="00205957" w:rsidRDefault="00205957">
      <w:pPr>
        <w:tabs>
          <w:tab w:val="left" w:pos="924"/>
        </w:tabs>
      </w:pPr>
    </w:p>
    <w:sectPr w:rsidR="00205957">
      <w:headerReference w:type="default" r:id="rId10"/>
      <w:footerReference w:type="default" r:id="rId11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B384" w14:textId="77777777" w:rsidR="00F37FD6" w:rsidRDefault="00F37FD6">
      <w:r>
        <w:separator/>
      </w:r>
    </w:p>
  </w:endnote>
  <w:endnote w:type="continuationSeparator" w:id="0">
    <w:p w14:paraId="3D790B5E" w14:textId="77777777" w:rsidR="00F37FD6" w:rsidRDefault="00F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19216D" w14:paraId="7B350689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5EAE0C1" w14:textId="77777777" w:rsidR="0019216D" w:rsidRDefault="00F37FD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EBD389C" w14:textId="77777777" w:rsidR="0019216D" w:rsidRDefault="00F37FD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4C31931C" w14:textId="77777777" w:rsidR="0019216D" w:rsidRDefault="00F37FD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E57C3B" w14:textId="77777777" w:rsidR="0019216D" w:rsidRDefault="00F37FD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DB9BDC" w14:textId="77777777" w:rsidR="0019216D" w:rsidRDefault="00F37FD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DF6F1C9" w14:textId="77777777" w:rsidR="0019216D" w:rsidRDefault="00F37FD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5A65B99" w14:textId="77777777" w:rsidR="0019216D" w:rsidRDefault="00F37FD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A14E388" w14:textId="77777777" w:rsidR="0019216D" w:rsidRDefault="00F37FD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3E69C846" w14:textId="77777777" w:rsidR="0019216D" w:rsidRDefault="00F37FD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3C489F32" w14:textId="77777777" w:rsidR="0019216D" w:rsidRDefault="00F37FD6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9100A85" w14:textId="77777777" w:rsidR="0019216D" w:rsidRDefault="00F37FD6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B8A0" w14:textId="77777777" w:rsidR="00F37FD6" w:rsidRDefault="00F37FD6">
      <w:r>
        <w:rPr>
          <w:color w:val="000000"/>
        </w:rPr>
        <w:separator/>
      </w:r>
    </w:p>
  </w:footnote>
  <w:footnote w:type="continuationSeparator" w:id="0">
    <w:p w14:paraId="3B86AEDC" w14:textId="77777777" w:rsidR="00F37FD6" w:rsidRDefault="00F3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4FF1" w14:textId="77777777" w:rsidR="0019216D" w:rsidRDefault="00F37FD6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D49E03" wp14:editId="07BEAC57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89F1867" w14:textId="77777777" w:rsidR="0019216D" w:rsidRDefault="00F37FD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49E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789F1867" w14:textId="77777777" w:rsidR="0019216D" w:rsidRDefault="00F37FD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8E63184" wp14:editId="7206595C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5957"/>
    <w:rsid w:val="00205957"/>
    <w:rsid w:val="00866010"/>
    <w:rsid w:val="008A0B77"/>
    <w:rsid w:val="00F3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4597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standard0">
    <w:name w:val="standard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iernodecanarias.org/organigrama/ficha-altos-cargos/?ou=421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biernodecanarias.org/organigrama/ficha-altos-cargos/?ou=421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biernodecanarias.org/organigrama/ficha-altos-cargos/?ou=4216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biernodecanarias.org/organigrama/ficha-altos-cargos/?ou=375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1</TotalTime>
  <Pages>3</Pages>
  <Words>929</Words>
  <Characters>5115</Characters>
  <Application>Microsoft Office Word</Application>
  <DocSecurity>0</DocSecurity>
  <Lines>42</Lines>
  <Paragraphs>12</Paragraphs>
  <ScaleCrop>false</ScaleCrop>
  <Company>Fundacion Canaria de Juventud IDEO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2023-10-26T07:11:00Z</cp:lastPrinted>
  <dcterms:created xsi:type="dcterms:W3CDTF">2023-10-26T07:12:00Z</dcterms:created>
  <dcterms:modified xsi:type="dcterms:W3CDTF">2023-10-26T07:12:00Z</dcterms:modified>
</cp:coreProperties>
</file>