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5B6A" w14:textId="77777777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E4D686" w14:textId="77777777" w:rsidR="00547278" w:rsidRDefault="00547278" w:rsidP="00547278">
      <w:pPr>
        <w:spacing w:line="264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016493" w14:textId="16DCC240" w:rsidR="00547278" w:rsidRPr="006D6964" w:rsidRDefault="00547278" w:rsidP="00547278">
      <w:pPr>
        <w:spacing w:line="264" w:lineRule="auto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 w:rsidRPr="006D6964">
        <w:rPr>
          <w:rFonts w:ascii="Arial" w:hAnsi="Arial" w:cs="Arial"/>
          <w:b/>
          <w:bCs/>
          <w:sz w:val="28"/>
          <w:szCs w:val="28"/>
        </w:rPr>
        <w:t>ECONÓMICO – FINANCIERA</w:t>
      </w:r>
    </w:p>
    <w:p w14:paraId="3F134B77" w14:textId="61F10945" w:rsidR="00547278" w:rsidRPr="006D6964" w:rsidRDefault="00547278" w:rsidP="00547278">
      <w:pPr>
        <w:shd w:val="clear" w:color="auto" w:fill="FFFFFF" w:themeFill="background1"/>
        <w:spacing w:line="264" w:lineRule="auto"/>
        <w:rPr>
          <w:rFonts w:ascii="Arial" w:hAnsi="Arial" w:cs="Arial"/>
          <w:sz w:val="28"/>
          <w:szCs w:val="28"/>
        </w:rPr>
      </w:pPr>
    </w:p>
    <w:p w14:paraId="572D1A82" w14:textId="77777777" w:rsidR="00547278" w:rsidRPr="006D6964" w:rsidRDefault="00547278" w:rsidP="00547278">
      <w:pPr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D696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Gastos de personal y su porcentaje sobre el gasto total. </w:t>
      </w:r>
    </w:p>
    <w:p w14:paraId="68499A5C" w14:textId="77777777" w:rsidR="00547278" w:rsidRPr="006D6964" w:rsidRDefault="00547278" w:rsidP="00547278">
      <w:pPr>
        <w:jc w:val="both"/>
        <w:rPr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14:paraId="1B0F3B42" w14:textId="43263FB4" w:rsidR="00DC4299" w:rsidRPr="006D6964" w:rsidRDefault="00547278" w:rsidP="0054727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Los costes de totales de actividad </w:t>
      </w:r>
      <w:r w:rsidR="007479BF"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del ejercicio 2021 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se elevan a </w:t>
      </w:r>
      <w:r w:rsidR="007479BF" w:rsidRPr="007479BF">
        <w:rPr>
          <w:rFonts w:ascii="Arial" w:eastAsiaTheme="minorHAnsi" w:hAnsi="Arial" w:cs="Arial"/>
          <w:sz w:val="22"/>
          <w:szCs w:val="22"/>
          <w:lang w:val="es-ES"/>
        </w:rPr>
        <w:t xml:space="preserve">21.764.505,71 </w:t>
      </w:r>
      <w:proofErr w:type="gramStart"/>
      <w:r w:rsidR="007479BF" w:rsidRPr="007479BF">
        <w:rPr>
          <w:rFonts w:ascii="Arial" w:eastAsiaTheme="minorHAnsi" w:hAnsi="Arial" w:cs="Arial"/>
          <w:sz w:val="22"/>
          <w:szCs w:val="22"/>
          <w:lang w:val="es-ES"/>
        </w:rPr>
        <w:t xml:space="preserve">€ 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 de</w:t>
      </w:r>
      <w:proofErr w:type="gramEnd"/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 los cuales </w:t>
      </w:r>
      <w:r w:rsidR="006D6964" w:rsidRPr="007479BF">
        <w:rPr>
          <w:rFonts w:ascii="Arial" w:eastAsiaTheme="minorHAnsi" w:hAnsi="Arial" w:cs="Arial"/>
          <w:sz w:val="22"/>
          <w:szCs w:val="22"/>
          <w:lang w:val="es-ES"/>
        </w:rPr>
        <w:t xml:space="preserve">18.298.465,58 €. 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corresponden a gastos de personal, lo que representa un </w:t>
      </w:r>
      <w:r w:rsidR="006D6964" w:rsidRPr="007479BF">
        <w:rPr>
          <w:rFonts w:ascii="Arial" w:eastAsiaTheme="minorHAnsi" w:hAnsi="Arial" w:cs="Arial"/>
          <w:sz w:val="22"/>
          <w:szCs w:val="22"/>
          <w:lang w:val="es-ES"/>
        </w:rPr>
        <w:t xml:space="preserve">84,07% 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>de dichos costes de actividad</w:t>
      </w:r>
      <w:r w:rsidR="006D6964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5CC43A37" w14:textId="6EFA2BC4" w:rsidR="007479BF" w:rsidRPr="006D6964" w:rsidRDefault="007479BF" w:rsidP="0054727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E1C781C" w14:textId="77777777" w:rsidR="007479BF" w:rsidRPr="007479BF" w:rsidRDefault="007479BF" w:rsidP="007479B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ES"/>
        </w:rPr>
      </w:pPr>
    </w:p>
    <w:p w14:paraId="65389E77" w14:textId="77777777" w:rsidR="007479BF" w:rsidRPr="007479BF" w:rsidRDefault="007479BF" w:rsidP="007479B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es-ES"/>
        </w:rPr>
      </w:pPr>
    </w:p>
    <w:p w14:paraId="1BA447D3" w14:textId="77777777" w:rsidR="00547278" w:rsidRPr="006D6964" w:rsidRDefault="00547278" w:rsidP="005472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6964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 xml:space="preserve"> junio de 2022.  </w:t>
      </w:r>
    </w:p>
    <w:p w14:paraId="08641DBB" w14:textId="77777777" w:rsidR="00547278" w:rsidRPr="006D6964" w:rsidRDefault="00547278" w:rsidP="00547278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6D6964"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 w:rsidRPr="006D6964"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67A40D6F" w14:textId="77777777" w:rsidR="00547278" w:rsidRPr="006D6964" w:rsidRDefault="00547278" w:rsidP="00547278">
      <w:pPr>
        <w:jc w:val="both"/>
        <w:rPr>
          <w:rFonts w:ascii="Arial" w:hAnsi="Arial" w:cs="Arial"/>
          <w:sz w:val="22"/>
          <w:szCs w:val="22"/>
        </w:rPr>
      </w:pPr>
    </w:p>
    <w:sectPr w:rsidR="00547278" w:rsidRPr="006D6964" w:rsidSect="00C00D7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701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F32C" w14:textId="77777777" w:rsidR="00D40B89" w:rsidRDefault="00D40B89" w:rsidP="00F56D13">
      <w:r>
        <w:separator/>
      </w:r>
    </w:p>
  </w:endnote>
  <w:endnote w:type="continuationSeparator" w:id="0">
    <w:p w14:paraId="4BA36CA6" w14:textId="77777777" w:rsidR="00D40B89" w:rsidRDefault="00D40B89" w:rsidP="00F5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6DD2" w14:textId="00766541" w:rsidR="00605C41" w:rsidRDefault="00605C41">
    <w:pPr>
      <w:pStyle w:val="Piedepgina"/>
      <w:jc w:val="center"/>
      <w:rPr>
        <w:caps/>
        <w:color w:val="4472C4" w:themeColor="accent1"/>
      </w:rPr>
    </w:pPr>
    <w:r w:rsidRPr="00605C41"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 wp14:anchorId="29B6DD5A" wp14:editId="6F40D7C0">
          <wp:simplePos x="0" y="0"/>
          <wp:positionH relativeFrom="column">
            <wp:posOffset>-623228</wp:posOffset>
          </wp:positionH>
          <wp:positionV relativeFrom="paragraph">
            <wp:posOffset>31115</wp:posOffset>
          </wp:positionV>
          <wp:extent cx="6607810" cy="410210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781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8CB4D" w14:textId="487FECEB" w:rsidR="00F56D13" w:rsidRDefault="00F56D1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FB7567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56BA0BD" w14:textId="77777777" w:rsidR="00F56D13" w:rsidRDefault="00F56D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BF02" w14:textId="77777777" w:rsidR="00D40B89" w:rsidRDefault="00D40B89" w:rsidP="00F56D13">
      <w:r>
        <w:separator/>
      </w:r>
    </w:p>
  </w:footnote>
  <w:footnote w:type="continuationSeparator" w:id="0">
    <w:p w14:paraId="0855515A" w14:textId="77777777" w:rsidR="00D40B89" w:rsidRDefault="00D40B89" w:rsidP="00F5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90C1" w14:textId="4E99B58F" w:rsidR="00F56D13" w:rsidRDefault="00D40B89">
    <w:pPr>
      <w:pStyle w:val="Encabezado"/>
    </w:pPr>
    <w:r>
      <w:rPr>
        <w:noProof/>
      </w:rPr>
      <w:pict w14:anchorId="79D6F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2996" o:spid="_x0000_s1027" type="#_x0000_t75" alt="" style="position:absolute;margin-left:0;margin-top:0;width:620.2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Plantilla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7A97" w14:textId="77F04B65" w:rsidR="00F56D13" w:rsidRDefault="00605C41">
    <w:pPr>
      <w:pStyle w:val="Encabezado"/>
    </w:pPr>
    <w:r w:rsidRPr="00461D82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22DF4A64" wp14:editId="1B01BBFB">
          <wp:simplePos x="0" y="0"/>
          <wp:positionH relativeFrom="column">
            <wp:posOffset>1722755</wp:posOffset>
          </wp:positionH>
          <wp:positionV relativeFrom="paragraph">
            <wp:posOffset>232703</wp:posOffset>
          </wp:positionV>
          <wp:extent cx="2057400" cy="495300"/>
          <wp:effectExtent l="0" t="0" r="0" b="0"/>
          <wp:wrapThrough wrapText="bothSides">
            <wp:wrapPolygon edited="0">
              <wp:start x="933" y="0"/>
              <wp:lineTo x="0" y="2769"/>
              <wp:lineTo x="0" y="21046"/>
              <wp:lineTo x="267" y="21046"/>
              <wp:lineTo x="20267" y="21046"/>
              <wp:lineTo x="21467" y="18831"/>
              <wp:lineTo x="21467" y="1662"/>
              <wp:lineTo x="1600" y="0"/>
              <wp:lineTo x="93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14E8" w14:textId="397089DA" w:rsidR="00F56D13" w:rsidRDefault="00D40B89">
    <w:pPr>
      <w:pStyle w:val="Encabezado"/>
    </w:pPr>
    <w:r>
      <w:rPr>
        <w:noProof/>
      </w:rPr>
      <w:pict w14:anchorId="2D655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12995" o:spid="_x0000_s1025" type="#_x0000_t75" alt="" style="position:absolute;margin-left:0;margin-top:0;width:620.2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Plantilla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76D47"/>
    <w:multiLevelType w:val="multilevel"/>
    <w:tmpl w:val="25327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272438"/>
    <w:multiLevelType w:val="hybridMultilevel"/>
    <w:tmpl w:val="6CCC70B8"/>
    <w:lvl w:ilvl="0" w:tplc="9CEEEE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E1F01"/>
    <w:multiLevelType w:val="hybridMultilevel"/>
    <w:tmpl w:val="1F2C1DDA"/>
    <w:lvl w:ilvl="0" w:tplc="BCC6B2C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325F8"/>
    <w:multiLevelType w:val="multilevel"/>
    <w:tmpl w:val="B9AC96A6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71045420">
    <w:abstractNumId w:val="1"/>
  </w:num>
  <w:num w:numId="2" w16cid:durableId="120849490">
    <w:abstractNumId w:val="2"/>
  </w:num>
  <w:num w:numId="3" w16cid:durableId="1789005560">
    <w:abstractNumId w:val="0"/>
  </w:num>
  <w:num w:numId="4" w16cid:durableId="1890799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13"/>
    <w:rsid w:val="00065C23"/>
    <w:rsid w:val="000A2098"/>
    <w:rsid w:val="00101A63"/>
    <w:rsid w:val="00112C53"/>
    <w:rsid w:val="0011738A"/>
    <w:rsid w:val="00165DD8"/>
    <w:rsid w:val="001E0B34"/>
    <w:rsid w:val="002453F9"/>
    <w:rsid w:val="00277622"/>
    <w:rsid w:val="002F1951"/>
    <w:rsid w:val="00312B95"/>
    <w:rsid w:val="003151F5"/>
    <w:rsid w:val="00331119"/>
    <w:rsid w:val="003419CF"/>
    <w:rsid w:val="00387470"/>
    <w:rsid w:val="003E07E9"/>
    <w:rsid w:val="00417281"/>
    <w:rsid w:val="00461D82"/>
    <w:rsid w:val="004922CA"/>
    <w:rsid w:val="004E1667"/>
    <w:rsid w:val="004E2EFF"/>
    <w:rsid w:val="00547278"/>
    <w:rsid w:val="00605C41"/>
    <w:rsid w:val="00641B8D"/>
    <w:rsid w:val="00651A95"/>
    <w:rsid w:val="006D6964"/>
    <w:rsid w:val="006E11C6"/>
    <w:rsid w:val="007479BF"/>
    <w:rsid w:val="00812498"/>
    <w:rsid w:val="00817DA8"/>
    <w:rsid w:val="00911A87"/>
    <w:rsid w:val="009E714D"/>
    <w:rsid w:val="00A0238F"/>
    <w:rsid w:val="00A65439"/>
    <w:rsid w:val="00A67DA6"/>
    <w:rsid w:val="00A904ED"/>
    <w:rsid w:val="00B553BE"/>
    <w:rsid w:val="00C00D76"/>
    <w:rsid w:val="00C05C11"/>
    <w:rsid w:val="00C67573"/>
    <w:rsid w:val="00CC1A11"/>
    <w:rsid w:val="00CD52EE"/>
    <w:rsid w:val="00D40B89"/>
    <w:rsid w:val="00D60DF3"/>
    <w:rsid w:val="00D974A3"/>
    <w:rsid w:val="00DC4299"/>
    <w:rsid w:val="00DD4EE4"/>
    <w:rsid w:val="00E1425D"/>
    <w:rsid w:val="00E4248E"/>
    <w:rsid w:val="00E7729B"/>
    <w:rsid w:val="00E93C73"/>
    <w:rsid w:val="00F34B71"/>
    <w:rsid w:val="00F46176"/>
    <w:rsid w:val="00F56D13"/>
    <w:rsid w:val="00F6232F"/>
    <w:rsid w:val="00F76FF5"/>
    <w:rsid w:val="00F85ECA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9D1C1"/>
  <w15:chartTrackingRefBased/>
  <w15:docId w15:val="{555FED97-2DAB-3341-B1F2-185158DA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BE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E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1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11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1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D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6D13"/>
  </w:style>
  <w:style w:type="paragraph" w:styleId="Piedepgina">
    <w:name w:val="footer"/>
    <w:basedOn w:val="Normal"/>
    <w:link w:val="PiedepginaCar"/>
    <w:uiPriority w:val="99"/>
    <w:unhideWhenUsed/>
    <w:rsid w:val="00F56D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D13"/>
  </w:style>
  <w:style w:type="paragraph" w:styleId="Textonotapie">
    <w:name w:val="footnote text"/>
    <w:basedOn w:val="Normal"/>
    <w:link w:val="TextonotapieCar"/>
    <w:uiPriority w:val="99"/>
    <w:semiHidden/>
    <w:unhideWhenUsed/>
    <w:rsid w:val="003151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51F5"/>
    <w:rPr>
      <w:rFonts w:ascii="Calibri" w:eastAsia="Calibri" w:hAnsi="Calibri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151F5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6FF5"/>
    <w:pPr>
      <w:ind w:left="720"/>
      <w:contextualSpacing/>
    </w:pPr>
  </w:style>
  <w:style w:type="paragraph" w:customStyle="1" w:styleId="sangrado">
    <w:name w:val="sangrado"/>
    <w:basedOn w:val="Normal"/>
    <w:rsid w:val="00CD52EE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A209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E11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E11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6E11C6"/>
    <w:rPr>
      <w:rFonts w:asciiTheme="majorHAnsi" w:eastAsiaTheme="majorEastAsia" w:hAnsiTheme="majorHAnsi" w:cstheme="majorBidi"/>
      <w:color w:val="1F3763" w:themeColor="accent1" w:themeShade="7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1C6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table" w:styleId="Tablaconcuadrcula">
    <w:name w:val="Table Grid"/>
    <w:basedOn w:val="Tablanormal"/>
    <w:uiPriority w:val="39"/>
    <w:rsid w:val="006E11C6"/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1C6"/>
    <w:pPr>
      <w:autoSpaceDE w:val="0"/>
      <w:autoSpaceDN w:val="0"/>
      <w:adjustRightInd w:val="0"/>
    </w:pPr>
    <w:rPr>
      <w:rFonts w:ascii="Poppins" w:eastAsia="Calibri" w:hAnsi="Poppins" w:cs="Poppins"/>
      <w:color w:val="000000"/>
      <w:lang w:eastAsia="es-ES_tradnl"/>
    </w:rPr>
  </w:style>
  <w:style w:type="character" w:customStyle="1" w:styleId="A1">
    <w:name w:val="A1"/>
    <w:uiPriority w:val="99"/>
    <w:rsid w:val="006E11C6"/>
    <w:rPr>
      <w:rFonts w:cs="Poppins"/>
      <w:color w:val="000000"/>
      <w:sz w:val="18"/>
      <w:szCs w:val="18"/>
    </w:rPr>
  </w:style>
  <w:style w:type="paragraph" w:customStyle="1" w:styleId="Standard">
    <w:name w:val="Standard"/>
    <w:rsid w:val="006E11C6"/>
    <w:pPr>
      <w:suppressAutoHyphens/>
      <w:autoSpaceDN w:val="0"/>
      <w:jc w:val="both"/>
      <w:textAlignment w:val="baseline"/>
    </w:pPr>
    <w:rPr>
      <w:rFonts w:ascii="Arial" w:eastAsia="Times New Roman" w:hAnsi="Arial" w:cs="Courier New"/>
      <w:kern w:val="3"/>
      <w:sz w:val="18"/>
      <w:lang w:eastAsia="zh-CN"/>
    </w:rPr>
  </w:style>
  <w:style w:type="paragraph" w:customStyle="1" w:styleId="Textbody">
    <w:name w:val="Text body"/>
    <w:basedOn w:val="Standard"/>
    <w:rsid w:val="006E11C6"/>
    <w:pPr>
      <w:overflowPunct w:val="0"/>
      <w:autoSpaceDE w:val="0"/>
    </w:pPr>
    <w:rPr>
      <w:rFonts w:cs="Times New Roman"/>
      <w:szCs w:val="20"/>
    </w:rPr>
  </w:style>
  <w:style w:type="character" w:styleId="Textoennegrita">
    <w:name w:val="Strong"/>
    <w:basedOn w:val="Fuentedeprrafopredeter"/>
    <w:uiPriority w:val="22"/>
    <w:qFormat/>
    <w:rsid w:val="00547278"/>
    <w:rPr>
      <w:b/>
      <w:bCs/>
    </w:rPr>
  </w:style>
  <w:style w:type="character" w:customStyle="1" w:styleId="vctta-title-text">
    <w:name w:val="vc_tta-title-text"/>
    <w:basedOn w:val="Fuentedeprrafopredeter"/>
    <w:rsid w:val="0054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9DAB72-D771-4EAF-A332-9571A815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Adjomar González Pérez</dc:creator>
  <cp:keywords/>
  <dc:description/>
  <cp:lastModifiedBy>Jurídico</cp:lastModifiedBy>
  <cp:revision>2</cp:revision>
  <dcterms:created xsi:type="dcterms:W3CDTF">2022-06-24T12:39:00Z</dcterms:created>
  <dcterms:modified xsi:type="dcterms:W3CDTF">2022-06-24T12:39:00Z</dcterms:modified>
</cp:coreProperties>
</file>